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B7F1" w14:textId="07D09637" w:rsidR="00685991" w:rsidRPr="006C326F" w:rsidRDefault="00EB58DD" w:rsidP="00685991">
      <w:r w:rsidRPr="006C326F">
        <w:t xml:space="preserve">Notes by: </w:t>
      </w:r>
    </w:p>
    <w:p w14:paraId="25033421" w14:textId="7DBF78E4" w:rsidR="008B43B9" w:rsidRDefault="008B43B9">
      <w:r>
        <w:t>Jonathan Painter, University of Miami School of Law</w:t>
      </w:r>
    </w:p>
    <w:p w14:paraId="3571B94C" w14:textId="0FA1F172" w:rsidR="008B43B9" w:rsidRDefault="006C326F">
      <w:hyperlink r:id="rId4" w:history="1">
        <w:r w:rsidRPr="000D7830">
          <w:rPr>
            <w:rStyle w:val="Hyperlink"/>
          </w:rPr>
          <w:t>Jon.Painter@law.miami.edu</w:t>
        </w:r>
      </w:hyperlink>
    </w:p>
    <w:p w14:paraId="5AEDC613" w14:textId="77777777" w:rsidR="006C326F" w:rsidRDefault="006C326F" w:rsidP="006C326F">
      <w:r>
        <w:t xml:space="preserve">December 2, 2023 - 11:00 AM </w:t>
      </w:r>
    </w:p>
    <w:p w14:paraId="69D55662" w14:textId="77777777" w:rsidR="000A5F1E" w:rsidRDefault="000A5F1E"/>
    <w:p w14:paraId="678709BC" w14:textId="131F31E3" w:rsidR="006C326F" w:rsidRDefault="006C326F">
      <w:r w:rsidRPr="006C326F">
        <w:t>SBSTA</w:t>
      </w:r>
      <w:r w:rsidR="007B7AE6">
        <w:t xml:space="preserve"> </w:t>
      </w:r>
      <w:r w:rsidRPr="006C326F">
        <w:t>59 – Agenda Item 12(b).</w:t>
      </w:r>
    </w:p>
    <w:p w14:paraId="10E7F978" w14:textId="77777777" w:rsidR="006C326F" w:rsidRDefault="006C326F"/>
    <w:p w14:paraId="50E863E4" w14:textId="4F075650" w:rsidR="000A5F1E" w:rsidRDefault="00E329BA">
      <w:r>
        <w:t xml:space="preserve">Emissions from Fuel used for international aviation and maritime transport – informal </w:t>
      </w:r>
      <w:r w:rsidR="008B43B9">
        <w:t>consultation.</w:t>
      </w:r>
    </w:p>
    <w:p w14:paraId="2635407A" w14:textId="77777777" w:rsidR="00685991" w:rsidRDefault="00685991" w:rsidP="005D18BA">
      <w:pPr>
        <w:pBdr>
          <w:bottom w:val="single" w:sz="6" w:space="1" w:color="auto"/>
        </w:pBdr>
      </w:pPr>
    </w:p>
    <w:p w14:paraId="06AF7BA5" w14:textId="77777777" w:rsidR="00E329BA" w:rsidRDefault="00E329BA"/>
    <w:p w14:paraId="1740B4A4" w14:textId="70264842" w:rsidR="00E329BA" w:rsidRDefault="0056000A">
      <w:r>
        <w:t xml:space="preserve">This is a </w:t>
      </w:r>
      <w:r w:rsidR="00E329BA">
        <w:t>summary</w:t>
      </w:r>
      <w:r w:rsidR="005D18BA">
        <w:t xml:space="preserve"> of the central </w:t>
      </w:r>
      <w:r w:rsidR="00CA0A94">
        <w:t>dispute</w:t>
      </w:r>
      <w:r>
        <w:t>.</w:t>
      </w:r>
    </w:p>
    <w:p w14:paraId="2EFA9963" w14:textId="77777777" w:rsidR="00E329BA" w:rsidRDefault="00E329BA"/>
    <w:p w14:paraId="46F262DA" w14:textId="61C0AF0A" w:rsidR="008B43B9" w:rsidRDefault="008B43B9">
      <w:r>
        <w:t>Roughly 2</w:t>
      </w:r>
      <w:r w:rsidR="00CA0A94">
        <w:t>0</w:t>
      </w:r>
      <w:r>
        <w:t xml:space="preserve"> minutes of the discussion involved discussion of the draft text for SBSTA Agenda Item 12(b). </w:t>
      </w:r>
    </w:p>
    <w:p w14:paraId="6E022E01" w14:textId="77777777" w:rsidR="008B43B9" w:rsidRDefault="008B43B9"/>
    <w:p w14:paraId="2C3A2677" w14:textId="50BC3A8A" w:rsidR="008B43B9" w:rsidRDefault="008B43B9">
      <w:r>
        <w:t>The initial draft proposed by the co-chairs included the text “exchange of views among parties.”</w:t>
      </w:r>
    </w:p>
    <w:p w14:paraId="12C902D4" w14:textId="77777777" w:rsidR="008B43B9" w:rsidRDefault="008B43B9"/>
    <w:p w14:paraId="3918F54C" w14:textId="2FDAD3E9" w:rsidR="008B43B9" w:rsidRDefault="008B43B9">
      <w:r>
        <w:t xml:space="preserve">China </w:t>
      </w:r>
      <w:r w:rsidR="0064160D">
        <w:t>want</w:t>
      </w:r>
      <w:r w:rsidR="00960460">
        <w:t>ed</w:t>
      </w:r>
      <w:r w:rsidR="0064160D">
        <w:t xml:space="preserve"> the</w:t>
      </w:r>
      <w:r>
        <w:t xml:space="preserve"> text </w:t>
      </w:r>
      <w:r w:rsidR="0064160D">
        <w:t xml:space="preserve">to </w:t>
      </w:r>
      <w:r>
        <w:t>read “divergent views.”</w:t>
      </w:r>
    </w:p>
    <w:p w14:paraId="2758D1DE" w14:textId="77777777" w:rsidR="008B43B9" w:rsidRDefault="008B43B9"/>
    <w:p w14:paraId="37A5BFDF" w14:textId="5E54CD0F" w:rsidR="008B43B9" w:rsidRDefault="00AC017F">
      <w:r>
        <w:t>Australia</w:t>
      </w:r>
      <w:r w:rsidR="00514399">
        <w:t>, UK, Canada</w:t>
      </w:r>
      <w:r w:rsidR="0064160D">
        <w:t>, and US</w:t>
      </w:r>
      <w:r w:rsidR="00514399">
        <w:t xml:space="preserve"> all accepted the “exchange of views” text.</w:t>
      </w:r>
    </w:p>
    <w:p w14:paraId="34782053" w14:textId="77777777" w:rsidR="00EB2FEC" w:rsidRDefault="00EB2FEC"/>
    <w:p w14:paraId="75A26D05" w14:textId="4B5D118C" w:rsidR="00EB2FEC" w:rsidRDefault="00EB2FEC">
      <w:r>
        <w:t xml:space="preserve">China insisted on divergent views. </w:t>
      </w:r>
    </w:p>
    <w:p w14:paraId="1821F42A" w14:textId="43E17D63" w:rsidR="00EB2FEC" w:rsidRDefault="00EB2FEC">
      <w:r>
        <w:t>Iraq also preferred divergent views.</w:t>
      </w:r>
    </w:p>
    <w:p w14:paraId="16B99D55" w14:textId="77777777" w:rsidR="00EB2FEC" w:rsidRDefault="00EB2FEC"/>
    <w:p w14:paraId="6A04A3F5" w14:textId="289A0B2A" w:rsidR="00E13B4D" w:rsidRDefault="00E13B4D">
      <w:r>
        <w:t>The co-chair offered a compromise text using “all of the views” or “all views</w:t>
      </w:r>
      <w:r w:rsidR="00960460">
        <w:t>.” (Parties seemed to use them interchangeably).</w:t>
      </w:r>
    </w:p>
    <w:p w14:paraId="366747C7" w14:textId="77777777" w:rsidR="00E13B4D" w:rsidRDefault="00E13B4D"/>
    <w:p w14:paraId="3E236A75" w14:textId="300E4E75" w:rsidR="00E13B4D" w:rsidRDefault="00E13B4D">
      <w:r>
        <w:t>The US</w:t>
      </w:r>
      <w:r w:rsidR="00AC017F">
        <w:t xml:space="preserve"> indicated that it </w:t>
      </w:r>
      <w:r w:rsidR="00102D77">
        <w:t xml:space="preserve">was happy with “all views” because “all views” was inclusive of all views offered, while “divergent views” </w:t>
      </w:r>
      <w:r w:rsidR="00D55AB2">
        <w:t>highlighted specific views.</w:t>
      </w:r>
    </w:p>
    <w:p w14:paraId="71B7F9B6" w14:textId="77777777" w:rsidR="00D55AB2" w:rsidRDefault="00D55AB2"/>
    <w:p w14:paraId="5443E31B" w14:textId="691DFD42" w:rsidR="00D55AB2" w:rsidRDefault="00D55AB2">
      <w:r>
        <w:t xml:space="preserve">China insisted on “divergent views” and reminded </w:t>
      </w:r>
      <w:r w:rsidR="0064160D">
        <w:t>parties</w:t>
      </w:r>
      <w:r>
        <w:t xml:space="preserve"> that </w:t>
      </w:r>
      <w:r w:rsidR="00BD30D9">
        <w:t>the process required consensus, not majority.</w:t>
      </w:r>
    </w:p>
    <w:p w14:paraId="7BCD706A" w14:textId="77777777" w:rsidR="00BD30D9" w:rsidRDefault="00BD30D9"/>
    <w:p w14:paraId="2B6641F0" w14:textId="1C41E81D" w:rsidR="00BD30D9" w:rsidRDefault="00BD30D9">
      <w:r>
        <w:t xml:space="preserve">The co-chair </w:t>
      </w:r>
      <w:r w:rsidR="00E02B25">
        <w:t>explained that they were at the mercy of the parties</w:t>
      </w:r>
      <w:r w:rsidR="0064160D">
        <w:t>.</w:t>
      </w:r>
    </w:p>
    <w:p w14:paraId="6015C279" w14:textId="77777777" w:rsidR="00DC40E0" w:rsidRDefault="00DC40E0"/>
    <w:p w14:paraId="4FC6F038" w14:textId="43A5CC46" w:rsidR="00DC40E0" w:rsidRDefault="00DC40E0">
      <w:r>
        <w:t>At that point I had to leave</w:t>
      </w:r>
      <w:r w:rsidR="0026190F">
        <w:t xml:space="preserve"> about 15 minutes prior to the end of the meeting.</w:t>
      </w:r>
    </w:p>
    <w:p w14:paraId="589C9E9A" w14:textId="04763C42" w:rsidR="008B43B9" w:rsidRDefault="008B43B9">
      <w:r>
        <w:t xml:space="preserve"> </w:t>
      </w:r>
    </w:p>
    <w:p w14:paraId="29ABBB53" w14:textId="04D70819" w:rsidR="008B43B9" w:rsidRDefault="008B43B9">
      <w:r>
        <w:t xml:space="preserve">The </w:t>
      </w:r>
      <w:r w:rsidR="00DC40E0">
        <w:t xml:space="preserve">draft </w:t>
      </w:r>
      <w:r>
        <w:t>text was released on Dec 4. There are two options to part 4</w:t>
      </w:r>
      <w:r w:rsidR="00DC40E0">
        <w:t>:</w:t>
      </w:r>
    </w:p>
    <w:p w14:paraId="682C4174" w14:textId="77777777" w:rsidR="00DC40E0" w:rsidRDefault="00DC40E0"/>
    <w:p w14:paraId="3615E7F5" w14:textId="77777777" w:rsidR="008B43B9" w:rsidRDefault="008B43B9" w:rsidP="008B43B9">
      <w:r>
        <w:t>Option 1: The SBSTA recognized the divergent views expressed by Parties on the submissions.</w:t>
      </w:r>
    </w:p>
    <w:p w14:paraId="388F6C40" w14:textId="01706C43" w:rsidR="008B43B9" w:rsidRDefault="008B43B9" w:rsidP="008B43B9">
      <w:r>
        <w:t>Option 2: The SBSTA acknowledged the exchange of views among Parties on the submissions.</w:t>
      </w:r>
    </w:p>
    <w:p w14:paraId="07863837" w14:textId="77777777" w:rsidR="008B43B9" w:rsidRDefault="008B43B9" w:rsidP="008B43B9"/>
    <w:p w14:paraId="3286BAE0" w14:textId="070AC7FD" w:rsidR="008B43B9" w:rsidRDefault="006C326F" w:rsidP="008B43B9">
      <w:hyperlink r:id="rId5" w:history="1">
        <w:r w:rsidRPr="000D7830">
          <w:rPr>
            <w:rStyle w:val="Hyperlink"/>
          </w:rPr>
          <w:t>https://unfccc.int/sites/default/files/resource/Bunkers.pdf</w:t>
        </w:r>
      </w:hyperlink>
    </w:p>
    <w:p w14:paraId="4CE9284E" w14:textId="77777777" w:rsidR="006C326F" w:rsidRDefault="006C326F" w:rsidP="008B43B9"/>
    <w:p w14:paraId="55062181" w14:textId="77777777" w:rsidR="008B43B9" w:rsidRDefault="008B43B9" w:rsidP="008B43B9"/>
    <w:sectPr w:rsidR="008B4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1E"/>
    <w:rsid w:val="000326CB"/>
    <w:rsid w:val="000A5F1E"/>
    <w:rsid w:val="00102D77"/>
    <w:rsid w:val="00217F37"/>
    <w:rsid w:val="002446EF"/>
    <w:rsid w:val="0026190F"/>
    <w:rsid w:val="002F0B4C"/>
    <w:rsid w:val="00514399"/>
    <w:rsid w:val="00522182"/>
    <w:rsid w:val="0056000A"/>
    <w:rsid w:val="005D18BA"/>
    <w:rsid w:val="0064160D"/>
    <w:rsid w:val="00685991"/>
    <w:rsid w:val="006C326F"/>
    <w:rsid w:val="007B7AE6"/>
    <w:rsid w:val="008B43B9"/>
    <w:rsid w:val="008C2067"/>
    <w:rsid w:val="00960460"/>
    <w:rsid w:val="00A95B03"/>
    <w:rsid w:val="00AC017F"/>
    <w:rsid w:val="00BD30D9"/>
    <w:rsid w:val="00CA0A94"/>
    <w:rsid w:val="00D55AB2"/>
    <w:rsid w:val="00D83A9D"/>
    <w:rsid w:val="00DA3785"/>
    <w:rsid w:val="00DC40E0"/>
    <w:rsid w:val="00E011F2"/>
    <w:rsid w:val="00E02B25"/>
    <w:rsid w:val="00E13B4D"/>
    <w:rsid w:val="00E24D39"/>
    <w:rsid w:val="00E329BA"/>
    <w:rsid w:val="00EB2FEC"/>
    <w:rsid w:val="00EB58DD"/>
    <w:rsid w:val="00F5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CE2A8"/>
  <w15:chartTrackingRefBased/>
  <w15:docId w15:val="{5C21C226-D0F0-DE47-9277-D1B241AB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2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fccc.int/sites/default/files/resource/Bunkers.pdf" TargetMode="External"/><Relationship Id="rId4" Type="http://schemas.openxmlformats.org/officeDocument/2006/relationships/hyperlink" Target="mailto:Jon.Painter@law.miam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Painter, Jonathan W</dc:creator>
  <cp:keywords/>
  <dc:description/>
  <cp:lastModifiedBy>Painter, Jonathan W</cp:lastModifiedBy>
  <cp:revision>24</cp:revision>
  <dcterms:created xsi:type="dcterms:W3CDTF">2023-12-04T11:16:00Z</dcterms:created>
  <dcterms:modified xsi:type="dcterms:W3CDTF">2023-12-04T13:11:00Z</dcterms:modified>
</cp:coreProperties>
</file>