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7457D8" w14:textId="54A31269" w:rsidR="009B53BE" w:rsidRDefault="009B53BE">
      <w:pPr>
        <w:rPr>
          <w:b/>
          <w:bCs/>
        </w:rPr>
      </w:pPr>
      <w:r w:rsidRPr="009B53BE">
        <w:rPr>
          <w:b/>
          <w:bCs/>
        </w:rPr>
        <w:t>RINGO Observer</w:t>
      </w:r>
      <w:r>
        <w:rPr>
          <w:b/>
          <w:bCs/>
        </w:rPr>
        <w:t>s</w:t>
      </w:r>
      <w:r w:rsidRPr="009B53BE">
        <w:rPr>
          <w:b/>
          <w:bCs/>
        </w:rPr>
        <w:t xml:space="preserve"> coordinated report</w:t>
      </w:r>
    </w:p>
    <w:p w14:paraId="0F061D37" w14:textId="77777777" w:rsidR="009B53BE" w:rsidRDefault="009B53BE">
      <w:pPr>
        <w:rPr>
          <w:b/>
        </w:rPr>
      </w:pPr>
    </w:p>
    <w:p w14:paraId="6BBCCC4D" w14:textId="2C7EE06C" w:rsidR="00902D10" w:rsidRDefault="009B53BE">
      <w:pPr>
        <w:rPr>
          <w:b/>
        </w:rPr>
      </w:pPr>
      <w:r>
        <w:rPr>
          <w:b/>
        </w:rPr>
        <w:t xml:space="preserve">Session: Nineteenth meeting of the Adaptation Committee </w:t>
      </w:r>
    </w:p>
    <w:p w14:paraId="30403E02" w14:textId="77777777" w:rsidR="009B53BE" w:rsidRDefault="009B53BE"/>
    <w:p w14:paraId="418EE958" w14:textId="3D2C98EF" w:rsidR="00902D10" w:rsidRDefault="009B53BE">
      <w:r>
        <w:rPr>
          <w:b/>
        </w:rPr>
        <w:t>Prepared by:</w:t>
      </w:r>
      <w:r>
        <w:t xml:space="preserve"> Adam Izdebski (Matt Planck Institute), Beatrice Liese (QUNO), Emilie Beauchamp (IIED), Ingrid Timboe (AGWA), Jennifer Huang (C2ES), </w:t>
      </w:r>
      <w:proofErr w:type="spellStart"/>
      <w:r>
        <w:t>Moumini</w:t>
      </w:r>
      <w:proofErr w:type="spellEnd"/>
      <w:r>
        <w:t xml:space="preserve"> </w:t>
      </w:r>
      <w:proofErr w:type="spellStart"/>
      <w:r>
        <w:t>Savadogo</w:t>
      </w:r>
      <w:proofErr w:type="spellEnd"/>
      <w:r>
        <w:t xml:space="preserve"> (WASCAL)</w:t>
      </w:r>
      <w:r w:rsidR="006F23CD">
        <w:t>.</w:t>
      </w:r>
    </w:p>
    <w:p w14:paraId="229AADD6" w14:textId="77777777" w:rsidR="00902D10" w:rsidRDefault="00902D10"/>
    <w:p w14:paraId="230BAE8E" w14:textId="77777777" w:rsidR="00902D10" w:rsidRDefault="009B53BE">
      <w:r>
        <w:rPr>
          <w:b/>
        </w:rPr>
        <w:t xml:space="preserve">Location: </w:t>
      </w:r>
      <w:r>
        <w:t xml:space="preserve">online via Microsoft Teams </w:t>
      </w:r>
    </w:p>
    <w:p w14:paraId="12343FD3" w14:textId="77777777" w:rsidR="00902D10" w:rsidRDefault="009B53BE">
      <w:r>
        <w:rPr>
          <w:b/>
        </w:rPr>
        <w:t>Date and Time</w:t>
      </w:r>
      <w:r>
        <w:t xml:space="preserve">: 16-19 March 2021 between 12h30- 15h30 (CET). </w:t>
      </w:r>
    </w:p>
    <w:p w14:paraId="79814B01" w14:textId="77777777" w:rsidR="00902D10" w:rsidRDefault="009B53BE">
      <w:r>
        <w:rPr>
          <w:b/>
        </w:rPr>
        <w:t>Participants:</w:t>
      </w:r>
      <w:r>
        <w:t xml:space="preserve"> Adaptation Committee, Secretariat, other Constituted Bodies, Observers. </w:t>
      </w:r>
    </w:p>
    <w:p w14:paraId="70275EE5" w14:textId="77777777" w:rsidR="00902D10" w:rsidRDefault="00902D10"/>
    <w:p w14:paraId="31706902" w14:textId="77777777" w:rsidR="00902D10" w:rsidRDefault="00902D10"/>
    <w:p w14:paraId="07D6510B" w14:textId="3E91617D" w:rsidR="00902D10" w:rsidRDefault="006B3EEC">
      <w:pPr>
        <w:rPr>
          <w:b/>
        </w:rPr>
      </w:pPr>
      <w:r>
        <w:rPr>
          <w:b/>
        </w:rPr>
        <w:t>S</w:t>
      </w:r>
      <w:r w:rsidR="009B53BE">
        <w:rPr>
          <w:b/>
        </w:rPr>
        <w:t>ummary</w:t>
      </w:r>
    </w:p>
    <w:p w14:paraId="43EFBB88" w14:textId="77777777" w:rsidR="00902D10" w:rsidRDefault="00902D10">
      <w:pPr>
        <w:rPr>
          <w:b/>
        </w:rPr>
      </w:pPr>
    </w:p>
    <w:p w14:paraId="3FBD52D7" w14:textId="6094C10B" w:rsidR="00902D10" w:rsidRDefault="00921BEE">
      <w:pPr>
        <w:rPr>
          <w:b/>
          <w:highlight w:val="yellow"/>
        </w:rPr>
      </w:pPr>
      <w:r>
        <w:t xml:space="preserve">Between </w:t>
      </w:r>
      <w:r w:rsidR="00686E0C">
        <w:t xml:space="preserve">16-19 March 2021 </w:t>
      </w:r>
      <w:r>
        <w:t xml:space="preserve">the </w:t>
      </w:r>
      <w:r w:rsidR="00686E0C">
        <w:t xml:space="preserve">nineteenth </w:t>
      </w:r>
      <w:r>
        <w:t xml:space="preserve">meeting of the Adaptation Committee was held online. </w:t>
      </w:r>
      <w:r w:rsidR="00686E0C">
        <w:t xml:space="preserve">This was the third meeting taking place on a </w:t>
      </w:r>
      <w:r>
        <w:t xml:space="preserve">virtual format, </w:t>
      </w:r>
      <w:r w:rsidR="00686E0C">
        <w:t xml:space="preserve">with the AC meeting for three hours per day. For these reasons, the AC focused </w:t>
      </w:r>
      <w:r>
        <w:t xml:space="preserve">the discussion on key agenda points </w:t>
      </w:r>
      <w:r w:rsidR="00686E0C">
        <w:t>and next steps ahead of COP26</w:t>
      </w:r>
      <w:r>
        <w:t>. The meeting focused on agenda items 5, 6, 8.b, 10 and the activities related to awareness-raising, outreach and information sharing raised in item 9.</w:t>
      </w:r>
    </w:p>
    <w:p w14:paraId="5D1FE65C" w14:textId="77777777" w:rsidR="00902D10" w:rsidRDefault="00902D10">
      <w:pPr>
        <w:rPr>
          <w:b/>
        </w:rPr>
      </w:pPr>
    </w:p>
    <w:p w14:paraId="2D0366AF" w14:textId="5BE1A2CB" w:rsidR="00902D10" w:rsidRDefault="009B53BE">
      <w:r>
        <w:t xml:space="preserve">A link to the agenda </w:t>
      </w:r>
      <w:r w:rsidR="006C2FE7">
        <w:t xml:space="preserve">(papers &amp; presentation links) </w:t>
      </w:r>
      <w:r>
        <w:t xml:space="preserve">for this session can be found here: </w:t>
      </w:r>
    </w:p>
    <w:p w14:paraId="76872382" w14:textId="19630839" w:rsidR="00902D10" w:rsidRDefault="00E62347">
      <w:hyperlink r:id="rId5">
        <w:r w:rsidR="009B53BE">
          <w:rPr>
            <w:color w:val="1155CC"/>
            <w:u w:val="single"/>
          </w:rPr>
          <w:t>https://unfccc.int/sites/default/files/resource/ac19_agenda.pdf</w:t>
        </w:r>
      </w:hyperlink>
      <w:r w:rsidR="009B53BE">
        <w:t xml:space="preserve"> </w:t>
      </w:r>
    </w:p>
    <w:p w14:paraId="073F2F67" w14:textId="1CB1C360" w:rsidR="006C2FE7" w:rsidRDefault="006C2FE7">
      <w:r>
        <w:t>Schedule of work</w:t>
      </w:r>
      <w:r w:rsidR="00785AF7">
        <w:t>/timetable</w:t>
      </w:r>
      <w:r>
        <w:t xml:space="preserve">: </w:t>
      </w:r>
      <w:hyperlink r:id="rId6" w:history="1">
        <w:r w:rsidRPr="00916FBE">
          <w:rPr>
            <w:rStyle w:val="Hyperlink"/>
          </w:rPr>
          <w:t>https://unfccc.int/sites/default/files/resource/ac19_schedule.pdf</w:t>
        </w:r>
      </w:hyperlink>
      <w:r>
        <w:t xml:space="preserve"> </w:t>
      </w:r>
    </w:p>
    <w:p w14:paraId="396A2D8F" w14:textId="77777777" w:rsidR="00902D10" w:rsidRDefault="00902D10"/>
    <w:p w14:paraId="3962A031" w14:textId="1E7D2FAC" w:rsidR="00902D10" w:rsidRDefault="00A447B4">
      <w:r>
        <w:t>Links to direct streams (</w:t>
      </w:r>
      <w:proofErr w:type="spellStart"/>
      <w:r>
        <w:t>Youtube</w:t>
      </w:r>
      <w:proofErr w:type="spellEnd"/>
      <w:r>
        <w:t>):</w:t>
      </w:r>
    </w:p>
    <w:p w14:paraId="4D588AF4" w14:textId="03B3D76E" w:rsidR="00A447B4" w:rsidRDefault="00A447B4" w:rsidP="00A447B4">
      <w:pPr>
        <w:pStyle w:val="ListParagraph"/>
        <w:numPr>
          <w:ilvl w:val="0"/>
          <w:numId w:val="20"/>
        </w:numPr>
      </w:pPr>
      <w:r>
        <w:t>Day 1:</w:t>
      </w:r>
      <w:r w:rsidR="00FA709E">
        <w:t xml:space="preserve"> </w:t>
      </w:r>
      <w:r w:rsidR="00FA709E" w:rsidRPr="00FA709E">
        <w:t>https://www.youtube.com/watch?v=d8epc_grQdQ</w:t>
      </w:r>
    </w:p>
    <w:p w14:paraId="5555A9E6" w14:textId="13F4646B" w:rsidR="00A447B4" w:rsidRDefault="00A447B4" w:rsidP="00A447B4">
      <w:pPr>
        <w:pStyle w:val="ListParagraph"/>
        <w:numPr>
          <w:ilvl w:val="0"/>
          <w:numId w:val="20"/>
        </w:numPr>
      </w:pPr>
      <w:r>
        <w:t>Day 2:</w:t>
      </w:r>
      <w:r w:rsidR="00B9350A">
        <w:t xml:space="preserve"> </w:t>
      </w:r>
      <w:r w:rsidR="00B9350A" w:rsidRPr="00B9350A">
        <w:t>https://www.youtube.com/watch?v=BWk5et2r0Lk</w:t>
      </w:r>
    </w:p>
    <w:p w14:paraId="7054EFEB" w14:textId="778A270B" w:rsidR="00A447B4" w:rsidRDefault="00A447B4" w:rsidP="00A447B4">
      <w:pPr>
        <w:pStyle w:val="ListParagraph"/>
        <w:numPr>
          <w:ilvl w:val="0"/>
          <w:numId w:val="20"/>
        </w:numPr>
      </w:pPr>
      <w:r>
        <w:t>Day 3:</w:t>
      </w:r>
      <w:r w:rsidR="00B9350A">
        <w:t xml:space="preserve"> </w:t>
      </w:r>
      <w:r w:rsidR="00B9350A" w:rsidRPr="00B9350A">
        <w:t>https://www.youtube.com/watch?v=UVFU-5l2X04</w:t>
      </w:r>
    </w:p>
    <w:p w14:paraId="2BC6BB14" w14:textId="55171328" w:rsidR="00A447B4" w:rsidRDefault="00A447B4" w:rsidP="00A447B4">
      <w:pPr>
        <w:pStyle w:val="ListParagraph"/>
        <w:numPr>
          <w:ilvl w:val="0"/>
          <w:numId w:val="20"/>
        </w:numPr>
      </w:pPr>
      <w:r>
        <w:t>Day 4:</w:t>
      </w:r>
      <w:r w:rsidR="00FA709E">
        <w:t xml:space="preserve"> </w:t>
      </w:r>
      <w:r w:rsidR="00FA709E" w:rsidRPr="00FA709E">
        <w:t>https://www.youtube.com/watch?v=2SEKYdg2Zf8</w:t>
      </w:r>
    </w:p>
    <w:p w14:paraId="17A83818" w14:textId="77777777" w:rsidR="00902D10" w:rsidRDefault="00902D10"/>
    <w:p w14:paraId="2B7C9E5A" w14:textId="77777777" w:rsidR="00902D10" w:rsidRDefault="009B53BE">
      <w:pPr>
        <w:rPr>
          <w:b/>
        </w:rPr>
      </w:pPr>
      <w:r>
        <w:rPr>
          <w:b/>
        </w:rPr>
        <w:t xml:space="preserve">1. Opening and welcome. </w:t>
      </w:r>
    </w:p>
    <w:p w14:paraId="66D3ADEC" w14:textId="77777777" w:rsidR="00902D10" w:rsidRDefault="00902D10">
      <w:pPr>
        <w:rPr>
          <w:b/>
        </w:rPr>
      </w:pPr>
    </w:p>
    <w:p w14:paraId="61C41EA8" w14:textId="77777777" w:rsidR="00902D10" w:rsidRDefault="009B53BE">
      <w:r>
        <w:t xml:space="preserve">It was noted that no physical meetings will take place until all State representatives can participate equally. </w:t>
      </w:r>
    </w:p>
    <w:p w14:paraId="3BD910C3" w14:textId="77777777" w:rsidR="00902D10" w:rsidRDefault="00902D10">
      <w:pPr>
        <w:rPr>
          <w:b/>
        </w:rPr>
      </w:pPr>
    </w:p>
    <w:p w14:paraId="1164DABD" w14:textId="77777777" w:rsidR="00902D10" w:rsidRDefault="009B53BE">
      <w:pPr>
        <w:rPr>
          <w:b/>
        </w:rPr>
      </w:pPr>
      <w:r>
        <w:rPr>
          <w:b/>
        </w:rPr>
        <w:t xml:space="preserve">2. Adoption of the agenda. </w:t>
      </w:r>
    </w:p>
    <w:p w14:paraId="65284C97" w14:textId="77777777" w:rsidR="00902D10" w:rsidRDefault="009B53BE">
      <w:pPr>
        <w:rPr>
          <w:b/>
        </w:rPr>
      </w:pPr>
      <w:r>
        <w:rPr>
          <w:b/>
        </w:rPr>
        <w:t>3. Election of the Co-Chairs:</w:t>
      </w:r>
    </w:p>
    <w:p w14:paraId="560F2514" w14:textId="77777777" w:rsidR="00902D10" w:rsidRDefault="00902D10"/>
    <w:p w14:paraId="1E0E6382" w14:textId="77777777" w:rsidR="00902D10" w:rsidRDefault="009B53BE">
      <w:r>
        <w:t>The two current co-chairs were re-elected for the next year (</w:t>
      </w:r>
      <w:r>
        <w:rPr>
          <w:color w:val="333333"/>
          <w:highlight w:val="white"/>
        </w:rPr>
        <w:t xml:space="preserve">Ms. Cecilia da Silva Bernardo and Ms. Alessandra </w:t>
      </w:r>
      <w:proofErr w:type="spellStart"/>
      <w:r>
        <w:rPr>
          <w:color w:val="333333"/>
          <w:highlight w:val="white"/>
        </w:rPr>
        <w:t>Sgobbi</w:t>
      </w:r>
      <w:proofErr w:type="spellEnd"/>
      <w:r>
        <w:rPr>
          <w:color w:val="333333"/>
          <w:highlight w:val="white"/>
        </w:rPr>
        <w:t>) by all members.</w:t>
      </w:r>
    </w:p>
    <w:p w14:paraId="290C33A4" w14:textId="77777777" w:rsidR="00902D10" w:rsidRDefault="009B53BE">
      <w:r>
        <w:t xml:space="preserve"> </w:t>
      </w:r>
    </w:p>
    <w:p w14:paraId="5425E402" w14:textId="77777777" w:rsidR="00902D10" w:rsidRDefault="009B53BE">
      <w:pPr>
        <w:rPr>
          <w:b/>
        </w:rPr>
      </w:pPr>
      <w:r>
        <w:rPr>
          <w:b/>
        </w:rPr>
        <w:t>4. Organization of work.</w:t>
      </w:r>
    </w:p>
    <w:p w14:paraId="4CA8FADD" w14:textId="77777777" w:rsidR="00902D10" w:rsidRDefault="00902D10">
      <w:pPr>
        <w:rPr>
          <w:b/>
        </w:rPr>
      </w:pPr>
    </w:p>
    <w:p w14:paraId="5ABF86C9" w14:textId="77777777" w:rsidR="001245AC" w:rsidRDefault="001245AC">
      <w:pPr>
        <w:rPr>
          <w:b/>
        </w:rPr>
      </w:pPr>
      <w:bookmarkStart w:id="0" w:name="_6kuizg5w8zyg" w:colFirst="0" w:colLast="0"/>
      <w:bookmarkEnd w:id="0"/>
      <w:r>
        <w:rPr>
          <w:b/>
        </w:rPr>
        <w:br w:type="page"/>
      </w:r>
    </w:p>
    <w:p w14:paraId="09ACDDD5" w14:textId="3AFEC45A" w:rsidR="00902D10" w:rsidRDefault="009B53BE">
      <w:pPr>
        <w:pStyle w:val="Heading2"/>
        <w:rPr>
          <w:b/>
          <w:sz w:val="22"/>
          <w:szCs w:val="22"/>
        </w:rPr>
      </w:pPr>
      <w:r>
        <w:rPr>
          <w:b/>
          <w:sz w:val="22"/>
          <w:szCs w:val="22"/>
        </w:rPr>
        <w:lastRenderedPageBreak/>
        <w:t xml:space="preserve">5b Advice to the Nairobi work programme (focus: NWP support to the AC) </w:t>
      </w:r>
    </w:p>
    <w:p w14:paraId="47C6FD49" w14:textId="03377909" w:rsidR="00902D10" w:rsidRDefault="008536B7">
      <w:r>
        <w:t>Thursday 18</w:t>
      </w:r>
      <w:r w:rsidRPr="008536B7">
        <w:rPr>
          <w:vertAlign w:val="superscript"/>
        </w:rPr>
        <w:t>th</w:t>
      </w:r>
      <w:r>
        <w:t xml:space="preserve"> </w:t>
      </w:r>
      <w:r w:rsidR="009B53BE">
        <w:t>March 2021</w:t>
      </w:r>
      <w:r>
        <w:t xml:space="preserve"> 12h30 CET</w:t>
      </w:r>
    </w:p>
    <w:p w14:paraId="37EFA93E" w14:textId="77777777" w:rsidR="00902D10" w:rsidRDefault="00E62347">
      <w:hyperlink r:id="rId7">
        <w:r w:rsidR="009B53BE">
          <w:rPr>
            <w:color w:val="1155CC"/>
            <w:u w:val="single"/>
          </w:rPr>
          <w:t>https://unfccc.int/sites/default/files/resource/ac19_5b_nwp.pdf</w:t>
        </w:r>
      </w:hyperlink>
    </w:p>
    <w:p w14:paraId="003C938F" w14:textId="77777777" w:rsidR="00902D10" w:rsidRDefault="00902D10"/>
    <w:p w14:paraId="2EF574DF" w14:textId="77777777" w:rsidR="00902D10" w:rsidRDefault="009B53BE">
      <w:r>
        <w:rPr>
          <w:i/>
        </w:rPr>
        <w:t>Background</w:t>
      </w:r>
      <w:r>
        <w:t>: SBSTA 48 invited the steering committee to provide advice on the delivery of the Nairobi Work Programme (NWP) mandates and opportunities to align efforts with relevant entities. The NWP can offer knowledge support and information. The Adaptation Committee (AC) communicated advice to the SBSTA Chair and was invited to consider requesting the secretariat to communicate further advice to the SBSTA Chair.</w:t>
      </w:r>
    </w:p>
    <w:p w14:paraId="19915107" w14:textId="77777777" w:rsidR="00902D10" w:rsidRDefault="00902D10"/>
    <w:p w14:paraId="76DE3C60" w14:textId="77777777" w:rsidR="00902D10" w:rsidRDefault="009B53BE">
      <w:r>
        <w:t xml:space="preserve">Discussion/conclusion: </w:t>
      </w:r>
    </w:p>
    <w:p w14:paraId="46BF2FFA" w14:textId="77777777" w:rsidR="00902D10" w:rsidRDefault="009B53BE">
      <w:pPr>
        <w:numPr>
          <w:ilvl w:val="0"/>
          <w:numId w:val="6"/>
        </w:numPr>
      </w:pPr>
      <w:r>
        <w:t>This is a useful approach; a good way to get feedback on the AC’s work; a good network; complements previous workshop and technical paper. There was a point made about making the relationships/governance between the NWP and the AC clearer.</w:t>
      </w:r>
    </w:p>
    <w:p w14:paraId="2FA06276" w14:textId="77777777" w:rsidR="00902D10" w:rsidRDefault="009B53BE">
      <w:pPr>
        <w:numPr>
          <w:ilvl w:val="0"/>
          <w:numId w:val="6"/>
        </w:numPr>
      </w:pPr>
      <w:r>
        <w:t xml:space="preserve">Some additional considerations/topics suggested: gender considerations, knowledge gaps, contributing to methodologies for reviewing; climate impacts; COVID impacts; and vulnerability. </w:t>
      </w:r>
    </w:p>
    <w:p w14:paraId="36EE1E23" w14:textId="77777777" w:rsidR="00902D10" w:rsidRDefault="009B53BE">
      <w:pPr>
        <w:numPr>
          <w:ilvl w:val="0"/>
          <w:numId w:val="6"/>
        </w:numPr>
      </w:pPr>
      <w:r>
        <w:t>NWP Focal Point Forum theme: still finalizing; has recognizing the efforts of developing countries been identified?</w:t>
      </w:r>
    </w:p>
    <w:p w14:paraId="6806F350" w14:textId="77777777" w:rsidR="00902D10" w:rsidRDefault="009B53BE">
      <w:pPr>
        <w:numPr>
          <w:ilvl w:val="0"/>
          <w:numId w:val="6"/>
        </w:numPr>
      </w:pPr>
      <w:r>
        <w:t xml:space="preserve">Suggestion for next steps: support secretariat in </w:t>
      </w:r>
      <w:proofErr w:type="gramStart"/>
      <w:r>
        <w:t>taking into account</w:t>
      </w:r>
      <w:proofErr w:type="gramEnd"/>
      <w:r>
        <w:t xml:space="preserve"> this feedback, particularly regarding the National Focal Point Forum.</w:t>
      </w:r>
    </w:p>
    <w:p w14:paraId="6DB132A7" w14:textId="2A969FCF" w:rsidR="00902D10" w:rsidRDefault="00902D10">
      <w:pPr>
        <w:rPr>
          <w:b/>
        </w:rPr>
      </w:pPr>
    </w:p>
    <w:p w14:paraId="41C6CAEB" w14:textId="77777777" w:rsidR="00330A6E" w:rsidRDefault="00330A6E" w:rsidP="00330A6E">
      <w:pPr>
        <w:rPr>
          <w:highlight w:val="yellow"/>
        </w:rPr>
      </w:pPr>
    </w:p>
    <w:p w14:paraId="0263667A" w14:textId="6432C6F3" w:rsidR="00330A6E" w:rsidRDefault="00330A6E" w:rsidP="00330A6E">
      <w:pPr>
        <w:rPr>
          <w:b/>
        </w:rPr>
      </w:pPr>
      <w:r>
        <w:rPr>
          <w:b/>
        </w:rPr>
        <w:t>6a. Global Goal on Adaptation (focus: report publication, workshop &amp; next steps)</w:t>
      </w:r>
    </w:p>
    <w:p w14:paraId="6A808EDC" w14:textId="77777777" w:rsidR="00330A6E" w:rsidRDefault="00330A6E" w:rsidP="00330A6E">
      <w:r>
        <w:t>Wednesday March 17th 12h30 CET</w:t>
      </w:r>
    </w:p>
    <w:p w14:paraId="60F58030" w14:textId="005B0939" w:rsidR="00330A6E" w:rsidRDefault="00E62347" w:rsidP="00330A6E">
      <w:hyperlink r:id="rId8" w:history="1">
        <w:r w:rsidR="00F95BF7" w:rsidRPr="00916FBE">
          <w:rPr>
            <w:rStyle w:val="Hyperlink"/>
          </w:rPr>
          <w:t>https://unfccc.int/sites/default/files/resource/ac19_6a_gga.pdf</w:t>
        </w:r>
      </w:hyperlink>
      <w:r w:rsidR="00F95BF7">
        <w:t xml:space="preserve"> </w:t>
      </w:r>
    </w:p>
    <w:p w14:paraId="3F7D84AF" w14:textId="77777777" w:rsidR="00F95BF7" w:rsidRDefault="00F95BF7" w:rsidP="00330A6E"/>
    <w:p w14:paraId="45438B5A" w14:textId="77777777" w:rsidR="00330A6E" w:rsidRDefault="00330A6E" w:rsidP="00330A6E">
      <w:r>
        <w:rPr>
          <w:i/>
        </w:rPr>
        <w:t>Backgroun</w:t>
      </w:r>
      <w:r>
        <w:t xml:space="preserve">d: Against the background of Parties’ efforts to engage in adaptation planning and implementation, working towards the GGA, the AC has the mandate to consider approaches to reviewing the overall progress made in achieving the GGA and to reflect the outcome of this consideration in its 2021 annual report. </w:t>
      </w:r>
    </w:p>
    <w:p w14:paraId="4B45D456" w14:textId="77777777" w:rsidR="00330A6E" w:rsidRDefault="00330A6E" w:rsidP="00330A6E"/>
    <w:p w14:paraId="50EFBC83" w14:textId="4D57F129" w:rsidR="00330A6E" w:rsidRDefault="00330A6E" w:rsidP="00330A6E">
      <w:r>
        <w:t>The AC is considering a draft technical paper on approaches to reviewing the overall progress towards achieving the GGA that would, in turn, feed into the annual report. At AC18 it agreed to consider organising an expert meeting/webinar in spring 2021</w:t>
      </w:r>
      <w:r w:rsidR="00F95BF7">
        <w:t>, and to make a summary for the 37-pp. working paper</w:t>
      </w:r>
      <w:r>
        <w:t xml:space="preserve">. </w:t>
      </w:r>
      <w:r w:rsidR="00F95BF7">
        <w:t>A</w:t>
      </w:r>
      <w:r>
        <w:t>t AC19 the Committee also considered a proposal for establishing a thematic expert group to solicit additional ideas.</w:t>
      </w:r>
    </w:p>
    <w:p w14:paraId="181FBC31" w14:textId="77777777" w:rsidR="00330A6E" w:rsidRDefault="00330A6E" w:rsidP="00330A6E"/>
    <w:p w14:paraId="14836C09" w14:textId="77777777" w:rsidR="00330A6E" w:rsidRDefault="00330A6E" w:rsidP="00330A6E">
      <w:pPr>
        <w:rPr>
          <w:i/>
        </w:rPr>
      </w:pPr>
      <w:r>
        <w:rPr>
          <w:i/>
        </w:rPr>
        <w:t>Discussion:</w:t>
      </w:r>
    </w:p>
    <w:p w14:paraId="13B428BB" w14:textId="0BA81ED0" w:rsidR="00125A63" w:rsidRDefault="00330A6E" w:rsidP="00330A6E">
      <w:r>
        <w:t xml:space="preserve">Following on from conversations during AC18, AC members discussed the need to clearly distinguish between the technical paper and recommendations within the annual report. The timeline for communicating the work on the technical paper was discussed, with some members urging an expeditious publication and clarity of content. A need for feedback from both Parties and stakeholders was also identified by </w:t>
      </w:r>
      <w:proofErr w:type="gramStart"/>
      <w:r>
        <w:t>a number of</w:t>
      </w:r>
      <w:proofErr w:type="gramEnd"/>
      <w:r>
        <w:t xml:space="preserve"> members, as was the need for transparency. The importance of this paper to the upcoming COP was raised by both </w:t>
      </w:r>
      <w:r w:rsidR="00F95BF7">
        <w:t xml:space="preserve">several </w:t>
      </w:r>
      <w:r>
        <w:t>members (</w:t>
      </w:r>
      <w:r w:rsidR="00EA2665">
        <w:t xml:space="preserve">e.g.: </w:t>
      </w:r>
      <w:r>
        <w:t>Chile</w:t>
      </w:r>
      <w:r w:rsidR="00125A63">
        <w:t>, Argentina, Angola</w:t>
      </w:r>
      <w:r>
        <w:t xml:space="preserve">) and observers (IIED). </w:t>
      </w:r>
    </w:p>
    <w:p w14:paraId="10D44CA5" w14:textId="2343CD8F" w:rsidR="00330A6E" w:rsidRDefault="00330A6E" w:rsidP="00330A6E">
      <w:r>
        <w:lastRenderedPageBreak/>
        <w:t>It was agreed that the paper could be circulated ahead of the webinar</w:t>
      </w:r>
      <w:r w:rsidR="00125A63">
        <w:t xml:space="preserve"> as technical paper rather than a knowledge product</w:t>
      </w:r>
      <w:r>
        <w:t xml:space="preserve">, with the webinar presenting an opportunity to gather feedback. This webinar will be organized </w:t>
      </w:r>
      <w:r w:rsidR="00125A63">
        <w:t xml:space="preserve">prior to </w:t>
      </w:r>
      <w:r>
        <w:t xml:space="preserve">the </w:t>
      </w:r>
      <w:r w:rsidR="00125A63">
        <w:t xml:space="preserve">COP26 </w:t>
      </w:r>
      <w:r>
        <w:t xml:space="preserve">to get the input of parties and stakeholders. The technical document </w:t>
      </w:r>
      <w:proofErr w:type="gramStart"/>
      <w:r>
        <w:t>has to</w:t>
      </w:r>
      <w:proofErr w:type="gramEnd"/>
      <w:r>
        <w:t xml:space="preserve"> be refined based on the discussions of today and during the intersessional process before sharing at the webinar and finalised based on input from the webinar.</w:t>
      </w:r>
    </w:p>
    <w:p w14:paraId="2E053028" w14:textId="77777777" w:rsidR="00330A6E" w:rsidRDefault="00330A6E" w:rsidP="00330A6E"/>
    <w:p w14:paraId="181529E1" w14:textId="77777777" w:rsidR="00330A6E" w:rsidRDefault="00330A6E" w:rsidP="00330A6E">
      <w:pPr>
        <w:rPr>
          <w:b/>
          <w:sz w:val="20"/>
          <w:szCs w:val="20"/>
        </w:rPr>
      </w:pPr>
      <w:r>
        <w:rPr>
          <w:b/>
        </w:rPr>
        <w:t>6b. Adaptation Communications:</w:t>
      </w:r>
      <w:r>
        <w:rPr>
          <w:b/>
          <w:sz w:val="20"/>
          <w:szCs w:val="20"/>
        </w:rPr>
        <w:t xml:space="preserve"> </w:t>
      </w:r>
      <w:r>
        <w:rPr>
          <w:b/>
          <w:color w:val="333333"/>
          <w:highlight w:val="white"/>
        </w:rPr>
        <w:t>Draft supplementary guidance for voluntary use by Parties in communicating adaptation information</w:t>
      </w:r>
    </w:p>
    <w:p w14:paraId="7CE728F6" w14:textId="77777777" w:rsidR="00330A6E" w:rsidRDefault="00330A6E" w:rsidP="00330A6E">
      <w:r>
        <w:t>Wednesday March 17th 13h30 CET</w:t>
      </w:r>
    </w:p>
    <w:p w14:paraId="4B1B5B14" w14:textId="77777777" w:rsidR="00330A6E" w:rsidRDefault="00330A6E" w:rsidP="00330A6E">
      <w:pPr>
        <w:rPr>
          <w:i/>
        </w:rPr>
      </w:pPr>
    </w:p>
    <w:p w14:paraId="7381F5E3" w14:textId="77777777" w:rsidR="00330A6E" w:rsidRDefault="00330A6E" w:rsidP="00330A6E">
      <w:r>
        <w:rPr>
          <w:i/>
        </w:rPr>
        <w:t xml:space="preserve">Background: </w:t>
      </w:r>
      <w:r>
        <w:t xml:space="preserve">The AC has been requested to draft supplementary guidance for voluntary use by Parties in communicating information on adaptation planning and implementation. This is to be done with the engagement of the IPCC Working Group II and using relevant existing guidance as a starting point. </w:t>
      </w:r>
    </w:p>
    <w:p w14:paraId="64F0D51A" w14:textId="77777777" w:rsidR="00330A6E" w:rsidRDefault="00330A6E" w:rsidP="00330A6E">
      <w:pPr>
        <w:spacing w:before="240" w:after="240"/>
      </w:pPr>
      <w:r>
        <w:t xml:space="preserve">The committee took note of the progress made and instructed the secretariat to continue to populate the remaining of part II. Need to engage the IPCC and then later have a webinar to consult the end users/Practitioners of the document (adaptation communications, adaptation plans, adaptation component of the NDC).  Exchanges other constituencies to maximize input on this guidance. </w:t>
      </w:r>
    </w:p>
    <w:p w14:paraId="41F134C4" w14:textId="77777777" w:rsidR="00902D10" w:rsidRDefault="009B53BE" w:rsidP="005619B1">
      <w:pPr>
        <w:pStyle w:val="Heading2"/>
        <w:spacing w:after="0"/>
        <w:rPr>
          <w:b/>
          <w:sz w:val="22"/>
          <w:szCs w:val="22"/>
        </w:rPr>
      </w:pPr>
      <w:bookmarkStart w:id="1" w:name="_81rithbfsftt" w:colFirst="0" w:colLast="0"/>
      <w:bookmarkEnd w:id="1"/>
      <w:r>
        <w:rPr>
          <w:b/>
          <w:sz w:val="22"/>
          <w:szCs w:val="22"/>
        </w:rPr>
        <w:t xml:space="preserve">6c. Methodologies for assessing adaptation needs (focus: status update) </w:t>
      </w:r>
    </w:p>
    <w:p w14:paraId="5D822608" w14:textId="16247066" w:rsidR="00902D10" w:rsidRDefault="005619B1">
      <w:r>
        <w:t>Thursday 18</w:t>
      </w:r>
      <w:r w:rsidRPr="005619B1">
        <w:rPr>
          <w:vertAlign w:val="superscript"/>
        </w:rPr>
        <w:t>th</w:t>
      </w:r>
      <w:r>
        <w:t xml:space="preserve"> </w:t>
      </w:r>
      <w:r w:rsidR="009B53BE">
        <w:t>March 2021</w:t>
      </w:r>
      <w:r>
        <w:t xml:space="preserve"> 14h30 CET</w:t>
      </w:r>
    </w:p>
    <w:p w14:paraId="64F9F126" w14:textId="6A83B835" w:rsidR="00902D10" w:rsidRDefault="00E62347">
      <w:hyperlink r:id="rId9" w:history="1">
        <w:r w:rsidR="002869A6" w:rsidRPr="00916FBE">
          <w:rPr>
            <w:rStyle w:val="Hyperlink"/>
          </w:rPr>
          <w:t>https://unfccc.int/sites/default/files/resource/ac19_6c_needs_assessment.pdf</w:t>
        </w:r>
      </w:hyperlink>
      <w:r w:rsidR="002869A6">
        <w:t xml:space="preserve"> </w:t>
      </w:r>
    </w:p>
    <w:p w14:paraId="63A51C63" w14:textId="77777777" w:rsidR="00902D10" w:rsidRDefault="00902D10">
      <w:pPr>
        <w:rPr>
          <w:b/>
        </w:rPr>
      </w:pPr>
    </w:p>
    <w:p w14:paraId="503EFD25" w14:textId="77777777" w:rsidR="00902D10" w:rsidRDefault="009B53BE">
      <w:r>
        <w:rPr>
          <w:i/>
        </w:rPr>
        <w:t>Background</w:t>
      </w:r>
      <w:r>
        <w:t>: 11/CMA.1 requested the Adaptation Committee (AC) plus the LDC Expert Group, Nairobi Work Programme partner organizations to develop and update inventory-relevant methodologies for assessing adaptation needs, and to prepare a technical paper, due in 2022, on methodologies for assessing adaptation needs and their application. There is a draft outline and 79 methodologies/tools and case studies have been sent via the AC survey. The AC was invited to consider whether the secretariat should take a more comprehensive analysis of the methodologies in the inventory for consideration at AC20 and/or to prepare a first draft of the technical paper for consideration at AC21 and for engaging with the IPCC Working Group (WG) II with a view to finalizing it by AC22, in the second half of 2022.</w:t>
      </w:r>
    </w:p>
    <w:p w14:paraId="1B8265F6" w14:textId="77777777" w:rsidR="00902D10" w:rsidRDefault="00902D10"/>
    <w:p w14:paraId="748E48F5" w14:textId="77777777" w:rsidR="00902D10" w:rsidRDefault="009B53BE">
      <w:r>
        <w:t xml:space="preserve">Discussion/conclusion: </w:t>
      </w:r>
    </w:p>
    <w:p w14:paraId="1191E0DC" w14:textId="77777777" w:rsidR="00902D10" w:rsidRDefault="009B53BE">
      <w:pPr>
        <w:numPr>
          <w:ilvl w:val="0"/>
          <w:numId w:val="4"/>
        </w:numPr>
      </w:pPr>
      <w:r>
        <w:t>Initial agreement on the way forward</w:t>
      </w:r>
    </w:p>
    <w:p w14:paraId="246C0328" w14:textId="77777777" w:rsidR="00902D10" w:rsidRDefault="009B53BE">
      <w:pPr>
        <w:numPr>
          <w:ilvl w:val="0"/>
          <w:numId w:val="4"/>
        </w:numPr>
      </w:pPr>
      <w:r>
        <w:t>Some pointed out that action and support methodologies are treated differently, with more focus on action than support.</w:t>
      </w:r>
    </w:p>
    <w:p w14:paraId="5EC1E7F3" w14:textId="5CF27264" w:rsidR="00902D10" w:rsidRDefault="009B53BE">
      <w:pPr>
        <w:numPr>
          <w:ilvl w:val="0"/>
          <w:numId w:val="4"/>
        </w:numPr>
      </w:pPr>
      <w:r>
        <w:t>Several members interested in enhancing engagement and coordination with the IPCC</w:t>
      </w:r>
      <w:r w:rsidR="00EA2665" w:rsidRPr="00EA2665">
        <w:t xml:space="preserve"> </w:t>
      </w:r>
      <w:r w:rsidR="00EA2665">
        <w:t xml:space="preserve">to </w:t>
      </w:r>
      <w:r w:rsidR="00EA2665" w:rsidRPr="00534CD2">
        <w:t>undertake specific work on adaptation</w:t>
      </w:r>
      <w:r w:rsidR="00EA2665">
        <w:t xml:space="preserve">, </w:t>
      </w:r>
      <w:r>
        <w:t>and to make the AC work more impactful. However, others, while supporting coordination, cautioned that the IPCC works independently, on its own schedule—the AC cannot make requests on the IPCC; they cannot respond to constituted bodies without consultation by Parties.</w:t>
      </w:r>
    </w:p>
    <w:p w14:paraId="5481F715" w14:textId="77777777" w:rsidR="001464DE" w:rsidRDefault="001464DE" w:rsidP="001464DE"/>
    <w:p w14:paraId="687BA4C0" w14:textId="77777777" w:rsidR="001464DE" w:rsidRDefault="009B53BE" w:rsidP="001464DE">
      <w:r>
        <w:t xml:space="preserve">Next steps: </w:t>
      </w:r>
    </w:p>
    <w:p w14:paraId="137A8B7E" w14:textId="06A32853" w:rsidR="001464DE" w:rsidRDefault="001464DE" w:rsidP="001464DE">
      <w:pPr>
        <w:pStyle w:val="ListParagraph"/>
        <w:numPr>
          <w:ilvl w:val="0"/>
          <w:numId w:val="11"/>
        </w:numPr>
      </w:pPr>
      <w:r>
        <w:lastRenderedPageBreak/>
        <w:t>It was a</w:t>
      </w:r>
      <w:r w:rsidR="009B53BE">
        <w:t>greed to update IPCC on progress made after AC19 with view to identifying concrete ways of engaging on TP with IPCC through its normal processes and deliverables.</w:t>
      </w:r>
    </w:p>
    <w:p w14:paraId="329F1FB4" w14:textId="42DB98E5" w:rsidR="00486E24" w:rsidRDefault="00486E24" w:rsidP="00486E24">
      <w:pPr>
        <w:pStyle w:val="ListParagraph"/>
        <w:numPr>
          <w:ilvl w:val="0"/>
          <w:numId w:val="11"/>
        </w:numPr>
        <w:spacing w:line="240" w:lineRule="auto"/>
      </w:pPr>
      <w:r>
        <w:t xml:space="preserve">The secretariat will prepare a more comprehensive analysis of the methodologies contained in the inventory for consideration at </w:t>
      </w:r>
      <w:proofErr w:type="gramStart"/>
      <w:r>
        <w:t>AC20;</w:t>
      </w:r>
      <w:proofErr w:type="gramEnd"/>
    </w:p>
    <w:p w14:paraId="01731A7C" w14:textId="77777777" w:rsidR="0054039B" w:rsidRPr="006203DA" w:rsidRDefault="0054039B" w:rsidP="0054039B">
      <w:pPr>
        <w:pStyle w:val="ListParagraph"/>
        <w:numPr>
          <w:ilvl w:val="0"/>
          <w:numId w:val="11"/>
        </w:numPr>
        <w:spacing w:line="240" w:lineRule="auto"/>
      </w:pPr>
      <w:r>
        <w:t>The secretariat to prepare a first draft of the technical paper for consideration at AC 21, and for engaging with the IPCC WGII, with a view to finalizing it by AC 22 in the second half of 2022.</w:t>
      </w:r>
    </w:p>
    <w:p w14:paraId="3778AE4A" w14:textId="53B196D5" w:rsidR="00902D10" w:rsidRDefault="009B53BE" w:rsidP="005619B1">
      <w:pPr>
        <w:pStyle w:val="Heading2"/>
        <w:keepNext w:val="0"/>
        <w:keepLines w:val="0"/>
        <w:spacing w:after="0"/>
        <w:rPr>
          <w:b/>
          <w:sz w:val="22"/>
          <w:szCs w:val="22"/>
        </w:rPr>
      </w:pPr>
      <w:bookmarkStart w:id="2" w:name="_37538tnu96ih" w:colFirst="0" w:colLast="0"/>
      <w:bookmarkEnd w:id="2"/>
      <w:r>
        <w:rPr>
          <w:b/>
          <w:sz w:val="22"/>
          <w:szCs w:val="22"/>
        </w:rPr>
        <w:t>6d. Recognizing the adaptation efforts of developing country Parties</w:t>
      </w:r>
      <w:r w:rsidR="002078A1">
        <w:rPr>
          <w:b/>
          <w:sz w:val="22"/>
          <w:szCs w:val="22"/>
        </w:rPr>
        <w:t xml:space="preserve"> (focus: </w:t>
      </w:r>
      <w:r w:rsidR="005761A2">
        <w:rPr>
          <w:b/>
          <w:sz w:val="22"/>
          <w:szCs w:val="22"/>
        </w:rPr>
        <w:t>identification of new theme)</w:t>
      </w:r>
    </w:p>
    <w:p w14:paraId="2BC31C62" w14:textId="77777777" w:rsidR="00902D10" w:rsidRDefault="009B53BE">
      <w:pPr>
        <w:spacing w:line="240" w:lineRule="auto"/>
      </w:pPr>
      <w:r>
        <w:t>Tuesday March 16</w:t>
      </w:r>
      <w:r>
        <w:rPr>
          <w:vertAlign w:val="superscript"/>
        </w:rPr>
        <w:t>th</w:t>
      </w:r>
      <w:r>
        <w:t xml:space="preserve"> 13h30 CET</w:t>
      </w:r>
    </w:p>
    <w:p w14:paraId="7724AAB9" w14:textId="0804997A" w:rsidR="00902D10" w:rsidRPr="00607854" w:rsidRDefault="00E62347">
      <w:pPr>
        <w:spacing w:line="240" w:lineRule="auto"/>
        <w:rPr>
          <w:iCs/>
        </w:rPr>
      </w:pPr>
      <w:hyperlink r:id="rId10" w:history="1">
        <w:r w:rsidR="00607854" w:rsidRPr="00916FBE">
          <w:rPr>
            <w:rStyle w:val="Hyperlink"/>
            <w:iCs/>
          </w:rPr>
          <w:t>https://unfccc.int/sites/default/files/resource/ac18_5d_hazards.pdf</w:t>
        </w:r>
      </w:hyperlink>
      <w:r w:rsidR="00607854">
        <w:rPr>
          <w:iCs/>
        </w:rPr>
        <w:t xml:space="preserve"> </w:t>
      </w:r>
    </w:p>
    <w:p w14:paraId="456CC1B8" w14:textId="77777777" w:rsidR="00607854" w:rsidRDefault="00607854">
      <w:pPr>
        <w:spacing w:line="240" w:lineRule="auto"/>
        <w:rPr>
          <w:i/>
        </w:rPr>
      </w:pPr>
    </w:p>
    <w:p w14:paraId="54B67437" w14:textId="6FF281DC" w:rsidR="00902D10" w:rsidRDefault="009B53BE">
      <w:pPr>
        <w:spacing w:line="240" w:lineRule="auto"/>
      </w:pPr>
      <w:r>
        <w:rPr>
          <w:i/>
        </w:rPr>
        <w:t xml:space="preserve">Background: </w:t>
      </w:r>
      <w:r>
        <w:t>The AC and the LEG have the mandate to prepare synthesis reports every two years starting in 2020. The synthesis reports on specific adaptation themes are focused on relevant lessons learned and good practices in developing country Parties in the context of the recognition of their adaptation efforts. The first synthesis report, on how developing countries are addressing hazards, was approved at AC17 and is available</w:t>
      </w:r>
      <w:hyperlink r:id="rId11">
        <w:r>
          <w:t xml:space="preserve"> </w:t>
        </w:r>
      </w:hyperlink>
      <w:hyperlink r:id="rId12">
        <w:r>
          <w:rPr>
            <w:color w:val="1155CC"/>
            <w:u w:val="single"/>
          </w:rPr>
          <w:t>here</w:t>
        </w:r>
      </w:hyperlink>
      <w:r>
        <w:t xml:space="preserve">. </w:t>
      </w:r>
    </w:p>
    <w:p w14:paraId="7695494E" w14:textId="77777777" w:rsidR="00902D10" w:rsidRDefault="00902D10">
      <w:pPr>
        <w:spacing w:line="240" w:lineRule="auto"/>
      </w:pPr>
    </w:p>
    <w:p w14:paraId="582A21AE" w14:textId="77777777" w:rsidR="00902D10" w:rsidRDefault="009B53BE">
      <w:pPr>
        <w:spacing w:line="240" w:lineRule="auto"/>
      </w:pPr>
      <w:r>
        <w:t>In 2021, the AC must identify 3-5 themes based on current work and to prepare an outline on the chosen theme by the end of 2021. The five suggested themes (and approach outlined here) are “Efforts of developing countries in…”:</w:t>
      </w:r>
    </w:p>
    <w:p w14:paraId="635B0339" w14:textId="77777777" w:rsidR="00902D10" w:rsidRDefault="00902D10">
      <w:pPr>
        <w:spacing w:line="240" w:lineRule="auto"/>
      </w:pPr>
    </w:p>
    <w:p w14:paraId="35979AF1" w14:textId="10AC51EC" w:rsidR="00902D10" w:rsidRDefault="004D1085" w:rsidP="00E055FA">
      <w:pPr>
        <w:numPr>
          <w:ilvl w:val="0"/>
          <w:numId w:val="13"/>
        </w:numPr>
        <w:spacing w:line="240" w:lineRule="auto"/>
      </w:pPr>
      <w:r>
        <w:t>E</w:t>
      </w:r>
      <w:r w:rsidR="009B53BE">
        <w:t xml:space="preserve">nabling adaptation by private </w:t>
      </w:r>
      <w:proofErr w:type="gramStart"/>
      <w:r w:rsidR="009B53BE">
        <w:t>actors;</w:t>
      </w:r>
      <w:proofErr w:type="gramEnd"/>
    </w:p>
    <w:p w14:paraId="141FE559" w14:textId="5FB6066C" w:rsidR="00902D10" w:rsidRDefault="004D1085" w:rsidP="00E055FA">
      <w:pPr>
        <w:numPr>
          <w:ilvl w:val="0"/>
          <w:numId w:val="13"/>
        </w:numPr>
        <w:spacing w:line="240" w:lineRule="auto"/>
      </w:pPr>
      <w:r>
        <w:t>S</w:t>
      </w:r>
      <w:r w:rsidR="009B53BE">
        <w:t xml:space="preserve">etting up institutional arrangements to plan and implement adaptation at different levels of </w:t>
      </w:r>
      <w:proofErr w:type="gramStart"/>
      <w:r w:rsidR="009B53BE">
        <w:t>government;</w:t>
      </w:r>
      <w:proofErr w:type="gramEnd"/>
      <w:r w:rsidR="009B53BE">
        <w:t xml:space="preserve"> </w:t>
      </w:r>
    </w:p>
    <w:p w14:paraId="26AE39FC" w14:textId="4689E2BB" w:rsidR="00902D10" w:rsidRDefault="004D1085" w:rsidP="00E055FA">
      <w:pPr>
        <w:numPr>
          <w:ilvl w:val="0"/>
          <w:numId w:val="13"/>
        </w:numPr>
        <w:spacing w:line="240" w:lineRule="auto"/>
      </w:pPr>
      <w:r>
        <w:t>A</w:t>
      </w:r>
      <w:r w:rsidR="009B53BE">
        <w:t xml:space="preserve">ssessing the costs of </w:t>
      </w:r>
      <w:proofErr w:type="gramStart"/>
      <w:r w:rsidR="009B53BE">
        <w:t>adaptation;</w:t>
      </w:r>
      <w:proofErr w:type="gramEnd"/>
    </w:p>
    <w:p w14:paraId="04F34A4C" w14:textId="54120B6E" w:rsidR="00902D10" w:rsidRDefault="004D1085" w:rsidP="00E055FA">
      <w:pPr>
        <w:numPr>
          <w:ilvl w:val="0"/>
          <w:numId w:val="13"/>
        </w:numPr>
        <w:spacing w:line="240" w:lineRule="auto"/>
      </w:pPr>
      <w:r>
        <w:t>E</w:t>
      </w:r>
      <w:r w:rsidR="009B53BE">
        <w:t xml:space="preserve">ngaging stakeholders in adaptation planning and </w:t>
      </w:r>
      <w:proofErr w:type="gramStart"/>
      <w:r w:rsidR="009B53BE">
        <w:t>implementation;</w:t>
      </w:r>
      <w:proofErr w:type="gramEnd"/>
      <w:r w:rsidR="009B53BE">
        <w:t xml:space="preserve"> </w:t>
      </w:r>
    </w:p>
    <w:p w14:paraId="0475FF9C" w14:textId="77777777" w:rsidR="00902D10" w:rsidRDefault="009B53BE" w:rsidP="00E055FA">
      <w:pPr>
        <w:numPr>
          <w:ilvl w:val="0"/>
          <w:numId w:val="13"/>
        </w:numPr>
        <w:spacing w:line="240" w:lineRule="auto"/>
      </w:pPr>
      <w:r>
        <w:t>meeting their adaptation costs.</w:t>
      </w:r>
    </w:p>
    <w:p w14:paraId="3DDBA76A" w14:textId="77777777" w:rsidR="00902D10" w:rsidRDefault="00902D10"/>
    <w:p w14:paraId="2205445E" w14:textId="77777777" w:rsidR="00CD5B4F" w:rsidRDefault="004D1085">
      <w:r>
        <w:t>Discussion/conclusion:</w:t>
      </w:r>
      <w:r w:rsidR="008F7DE9">
        <w:t xml:space="preserve"> </w:t>
      </w:r>
    </w:p>
    <w:p w14:paraId="0F0B2574" w14:textId="77777777" w:rsidR="00CD5B4F" w:rsidRDefault="00E055FA" w:rsidP="00CD5B4F">
      <w:pPr>
        <w:pStyle w:val="ListParagraph"/>
        <w:numPr>
          <w:ilvl w:val="0"/>
          <w:numId w:val="14"/>
        </w:numPr>
      </w:pPr>
      <w:r>
        <w:t xml:space="preserve">Several members suggested to combine topics C and E, noting that other topics are being/have been covered under other items and/or constituted bodies. </w:t>
      </w:r>
    </w:p>
    <w:p w14:paraId="0B258AAD" w14:textId="740277B3" w:rsidR="00902D10" w:rsidRDefault="00514074" w:rsidP="00370ECF">
      <w:pPr>
        <w:pStyle w:val="ListParagraph"/>
        <w:numPr>
          <w:ilvl w:val="0"/>
          <w:numId w:val="14"/>
        </w:numPr>
      </w:pPr>
      <w:r>
        <w:t xml:space="preserve">The secretariat will prepare </w:t>
      </w:r>
      <w:r w:rsidR="00CD5B4F">
        <w:t xml:space="preserve">a concept note </w:t>
      </w:r>
      <w:r w:rsidR="00CD5B4F">
        <w:rPr>
          <w:rStyle w:val="normaltextrun"/>
          <w:shd w:val="clear" w:color="auto" w:fill="FFFFFF"/>
          <w:lang w:val="en-US"/>
        </w:rPr>
        <w:t xml:space="preserve">refining the topic building on C </w:t>
      </w:r>
      <w:r w:rsidR="00370ECF">
        <w:rPr>
          <w:rStyle w:val="normaltextrun"/>
          <w:shd w:val="clear" w:color="auto" w:fill="FFFFFF"/>
          <w:lang w:val="en-US"/>
        </w:rPr>
        <w:t>+</w:t>
      </w:r>
      <w:r w:rsidR="00CD5B4F">
        <w:rPr>
          <w:rStyle w:val="normaltextrun"/>
          <w:shd w:val="clear" w:color="auto" w:fill="FFFFFF"/>
          <w:lang w:val="en-US"/>
        </w:rPr>
        <w:t xml:space="preserve"> E, with elements of </w:t>
      </w:r>
      <w:r w:rsidR="00370ECF">
        <w:rPr>
          <w:rStyle w:val="spellingerror"/>
          <w:shd w:val="clear" w:color="auto" w:fill="FFFFFF"/>
          <w:lang w:val="en-US"/>
        </w:rPr>
        <w:t>institutional</w:t>
      </w:r>
      <w:r w:rsidR="00CD5B4F">
        <w:rPr>
          <w:rStyle w:val="normaltextrun"/>
          <w:shd w:val="clear" w:color="auto" w:fill="FFFFFF"/>
          <w:lang w:val="en-US"/>
        </w:rPr>
        <w:t xml:space="preserve"> governance </w:t>
      </w:r>
      <w:r w:rsidR="00370ECF">
        <w:rPr>
          <w:rStyle w:val="normaltextrun"/>
          <w:shd w:val="clear" w:color="auto" w:fill="FFFFFF"/>
          <w:lang w:val="en-US"/>
        </w:rPr>
        <w:t xml:space="preserve">for AC20. Notes were made to be careful on not expanding but rather narrowing the scope of the paper. </w:t>
      </w:r>
    </w:p>
    <w:p w14:paraId="3A45B4C3" w14:textId="77777777" w:rsidR="00902D10" w:rsidRDefault="00902D10">
      <w:pPr>
        <w:rPr>
          <w:highlight w:val="yellow"/>
        </w:rPr>
      </w:pPr>
    </w:p>
    <w:p w14:paraId="4531A22E" w14:textId="13CA2501" w:rsidR="00902D10" w:rsidRDefault="009B53BE" w:rsidP="008351FC">
      <w:pPr>
        <w:spacing w:before="240"/>
        <w:rPr>
          <w:b/>
        </w:rPr>
      </w:pPr>
      <w:r>
        <w:rPr>
          <w:b/>
        </w:rPr>
        <w:t>6e</w:t>
      </w:r>
      <w:r w:rsidR="00393A10">
        <w:rPr>
          <w:b/>
        </w:rPr>
        <w:t>.</w:t>
      </w:r>
      <w:r>
        <w:rPr>
          <w:b/>
        </w:rPr>
        <w:t xml:space="preserve"> Methodologies for reviewing the adequacy and effectiveness of adaptation and support (Focus: next steps)</w:t>
      </w:r>
    </w:p>
    <w:p w14:paraId="0B269AF3" w14:textId="787787BC" w:rsidR="008351FC" w:rsidRDefault="008351FC" w:rsidP="008351FC">
      <w:r>
        <w:t>Wednesday March 17</w:t>
      </w:r>
      <w:r w:rsidRPr="008B1BA5">
        <w:rPr>
          <w:vertAlign w:val="superscript"/>
        </w:rPr>
        <w:t>th</w:t>
      </w:r>
      <w:r>
        <w:t xml:space="preserve"> 14h30 CET </w:t>
      </w:r>
    </w:p>
    <w:p w14:paraId="49A27536" w14:textId="11D4C37B" w:rsidR="008351FC" w:rsidRDefault="00E62347" w:rsidP="008351FC">
      <w:hyperlink r:id="rId13" w:history="1">
        <w:r w:rsidR="000A4101" w:rsidRPr="00916FBE">
          <w:rPr>
            <w:rStyle w:val="Hyperlink"/>
          </w:rPr>
          <w:t>https://unfccc.int/sites/default/files/resource/ac19_6e_leg_ac_adequacy.pdf</w:t>
        </w:r>
      </w:hyperlink>
      <w:r w:rsidR="000A4101">
        <w:t xml:space="preserve"> </w:t>
      </w:r>
    </w:p>
    <w:p w14:paraId="2A5C114A" w14:textId="77777777" w:rsidR="000A4101" w:rsidRPr="008B1BA5" w:rsidRDefault="000A4101" w:rsidP="008351FC"/>
    <w:p w14:paraId="63130051" w14:textId="77777777" w:rsidR="008351FC" w:rsidRDefault="008351FC" w:rsidP="008351FC">
      <w:r>
        <w:rPr>
          <w:i/>
          <w:iCs/>
        </w:rPr>
        <w:t xml:space="preserve">Background: </w:t>
      </w:r>
      <w:r>
        <w:t>The CMA requested the AC, the LEG and the SCF to compile existing methodologies for reviewing the adequacy and effectiveness of adaptation and support. Submissions were requested, and 4 were received from Parties and others groups; forming the basis for a report (</w:t>
      </w:r>
      <w:hyperlink r:id="rId14" w:history="1">
        <w:r w:rsidRPr="00244B75">
          <w:rPr>
            <w:rStyle w:val="Hyperlink"/>
          </w:rPr>
          <w:t>here</w:t>
        </w:r>
      </w:hyperlink>
      <w:r>
        <w:t xml:space="preserve">). There was some disagreement among members about the scope of the paper in relation to the AC’s mandate. </w:t>
      </w:r>
    </w:p>
    <w:p w14:paraId="6B000B6D" w14:textId="3AE9A328" w:rsidR="008351FC" w:rsidRDefault="008351FC" w:rsidP="008351FC">
      <w:r>
        <w:lastRenderedPageBreak/>
        <w:t>Concerns were noted at the 18</w:t>
      </w:r>
      <w:r w:rsidR="00534CD2">
        <w:t>th</w:t>
      </w:r>
      <w:r>
        <w:t xml:space="preserve"> meeting on the lack of reference to the ETF in the report. It was decided that further guidance from the SCF is needed, which the Secretariat would follow up on.</w:t>
      </w:r>
      <w:r w:rsidR="003258C4">
        <w:t xml:space="preserve"> </w:t>
      </w:r>
    </w:p>
    <w:p w14:paraId="29E1C224" w14:textId="54E1A369" w:rsidR="003258C4" w:rsidRDefault="003258C4" w:rsidP="008351FC"/>
    <w:p w14:paraId="0DF885C5" w14:textId="3C893B46" w:rsidR="003258C4" w:rsidRDefault="003258C4" w:rsidP="003258C4">
      <w:r>
        <w:t xml:space="preserve">AC19 agenda suggested addressing the way forward for contributing to developing methodologies and in making recommendations on reviewing the adequacy and effectiveness of adaptation and support. The creation of a thematic working group is suggested, along with the publication of the Annex as a knowledge product. The AC also will continue to compile existing methodologies on reviewing the adequacy and effectiveness of adaptation and support as part of the Adaptation Knowledge Platform. </w:t>
      </w:r>
    </w:p>
    <w:p w14:paraId="7BC332EE" w14:textId="77777777" w:rsidR="008351FC" w:rsidRDefault="008351FC" w:rsidP="008351FC"/>
    <w:p w14:paraId="540571DE" w14:textId="77777777" w:rsidR="000A4101" w:rsidRDefault="000A4101" w:rsidP="000A4101">
      <w:r>
        <w:t xml:space="preserve">Discussion/conclusion: </w:t>
      </w:r>
    </w:p>
    <w:p w14:paraId="0A85C8AE" w14:textId="7572A5B0" w:rsidR="008351FC" w:rsidRDefault="003258C4" w:rsidP="003258C4">
      <w:pPr>
        <w:pStyle w:val="ListParagraph"/>
        <w:numPr>
          <w:ilvl w:val="0"/>
          <w:numId w:val="16"/>
        </w:numPr>
      </w:pPr>
      <w:r>
        <w:t xml:space="preserve">It was agreed that the Annex was not yet ready to be </w:t>
      </w:r>
      <w:proofErr w:type="gramStart"/>
      <w:r>
        <w:t>published, and</w:t>
      </w:r>
      <w:proofErr w:type="gramEnd"/>
      <w:r>
        <w:t xml:space="preserve"> was to be revised to review at AC20.</w:t>
      </w:r>
    </w:p>
    <w:p w14:paraId="4A4B35DE" w14:textId="6FE13F8F" w:rsidR="003258C4" w:rsidRDefault="003258C4" w:rsidP="003258C4">
      <w:pPr>
        <w:pStyle w:val="ListParagraph"/>
        <w:numPr>
          <w:ilvl w:val="0"/>
          <w:numId w:val="16"/>
        </w:numPr>
      </w:pPr>
      <w:r>
        <w:t xml:space="preserve">It </w:t>
      </w:r>
      <w:r w:rsidR="00F26C5B">
        <w:t xml:space="preserve">as also discussed and agreed that a joint group </w:t>
      </w:r>
      <w:r w:rsidR="00812E18">
        <w:t xml:space="preserve">for the AC, LEG and SCF to sit to fulfil this mandate was to be created. This was supported by the LEG (chair </w:t>
      </w:r>
      <w:proofErr w:type="spellStart"/>
      <w:r w:rsidR="00812E18">
        <w:t>Kenel</w:t>
      </w:r>
      <w:proofErr w:type="spellEnd"/>
      <w:r w:rsidR="00812E18">
        <w:t xml:space="preserve"> </w:t>
      </w:r>
      <w:proofErr w:type="spellStart"/>
      <w:r w:rsidR="00812E18">
        <w:t>Delusca</w:t>
      </w:r>
      <w:proofErr w:type="spellEnd"/>
      <w:r w:rsidR="00812E18">
        <w:t xml:space="preserve">) </w:t>
      </w:r>
    </w:p>
    <w:p w14:paraId="1216758F" w14:textId="77777777" w:rsidR="003258C4" w:rsidRDefault="003258C4" w:rsidP="008351FC"/>
    <w:p w14:paraId="4D7D61E7" w14:textId="7F21E0C2" w:rsidR="00E748F5" w:rsidRDefault="009B53BE" w:rsidP="00CA3BA2">
      <w:pPr>
        <w:spacing w:before="240"/>
        <w:rPr>
          <w:b/>
          <w:sz w:val="24"/>
          <w:szCs w:val="24"/>
        </w:rPr>
      </w:pPr>
      <w:r>
        <w:rPr>
          <w:b/>
          <w:sz w:val="24"/>
          <w:szCs w:val="24"/>
        </w:rPr>
        <w:t xml:space="preserve">6f. Information collection and preparation for the global stock take (focus: status update) </w:t>
      </w:r>
    </w:p>
    <w:p w14:paraId="548F05CD" w14:textId="12B7452C" w:rsidR="00CA3BA2" w:rsidRPr="008B1BA5" w:rsidRDefault="00CA3BA2" w:rsidP="00CA3BA2">
      <w:r w:rsidRPr="00CA3BA2">
        <w:t xml:space="preserve">Initially planned </w:t>
      </w:r>
      <w:r>
        <w:t>Thursday March 18</w:t>
      </w:r>
      <w:r w:rsidRPr="00CA3BA2">
        <w:t>th</w:t>
      </w:r>
      <w:r>
        <w:t xml:space="preserve"> 14h30 CET – postpone to Friday March 19</w:t>
      </w:r>
      <w:r w:rsidRPr="00CA3BA2">
        <w:rPr>
          <w:vertAlign w:val="superscript"/>
        </w:rPr>
        <w:t>th</w:t>
      </w:r>
      <w:r>
        <w:t xml:space="preserve"> </w:t>
      </w:r>
    </w:p>
    <w:p w14:paraId="1C4EBF94" w14:textId="4F57D64B" w:rsidR="00C501D9" w:rsidRPr="00561B94" w:rsidRDefault="00E62347" w:rsidP="00C501D9">
      <w:pPr>
        <w:rPr>
          <w:b/>
          <w:bCs/>
        </w:rPr>
      </w:pPr>
      <w:hyperlink r:id="rId15" w:history="1">
        <w:r w:rsidR="00561B94" w:rsidRPr="00561B94">
          <w:rPr>
            <w:rStyle w:val="Hyperlink"/>
          </w:rPr>
          <w:t>https://unfccc.int/sites/default/files/resource/ac19_6f_gst.pdf</w:t>
        </w:r>
      </w:hyperlink>
    </w:p>
    <w:p w14:paraId="1F661020" w14:textId="77777777" w:rsidR="00561B94" w:rsidRPr="00561B94" w:rsidRDefault="00561B94" w:rsidP="00C501D9">
      <w:pPr>
        <w:rPr>
          <w:b/>
          <w:bCs/>
          <w:i/>
          <w:iCs/>
        </w:rPr>
      </w:pPr>
    </w:p>
    <w:p w14:paraId="2996A001" w14:textId="77777777" w:rsidR="00393A10" w:rsidRDefault="00C501D9" w:rsidP="00393A10">
      <w:pPr>
        <w:widowControl w:val="0"/>
      </w:pPr>
      <w:r w:rsidRPr="00393A10">
        <w:rPr>
          <w:i/>
          <w:iCs/>
        </w:rPr>
        <w:t xml:space="preserve">Background: </w:t>
      </w:r>
      <w:r w:rsidR="00393A10">
        <w:t>As per Article 14, paragraph 1, of the Paris Agreement, the Conference of the Parties serving as the meeting of the Parties to the Paris Agreement (CMA) shall periodically take stock of the implementation of the Paris Agreement to assess the collective progress towards achieving the purpose of the Agreement and its long-term goals, and shall do so in a comprehensive and facilitative manner, considering mitigation, adaptation and the means of implementation and support, and in the light of equity and the best available science</w:t>
      </w:r>
    </w:p>
    <w:p w14:paraId="12852214" w14:textId="77777777" w:rsidR="00393A10" w:rsidRDefault="00393A10" w:rsidP="00393A10">
      <w:pPr>
        <w:widowControl w:val="0"/>
      </w:pPr>
    </w:p>
    <w:p w14:paraId="162A42A2" w14:textId="78CD90F7" w:rsidR="00C501D9" w:rsidRDefault="00C501D9" w:rsidP="00C501D9">
      <w:r>
        <w:t>The CMA invited the AC to prepare a synthesis report on the information identified for the Global Stocktake. To advance this report, an initial exchange at AC17 concluded that the AC would:</w:t>
      </w:r>
    </w:p>
    <w:p w14:paraId="6E4B05A3" w14:textId="77777777" w:rsidR="00C501D9" w:rsidRDefault="00C501D9" w:rsidP="00C501D9">
      <w:pPr>
        <w:pStyle w:val="ListParagraph"/>
        <w:numPr>
          <w:ilvl w:val="0"/>
          <w:numId w:val="17"/>
        </w:numPr>
        <w:spacing w:line="259" w:lineRule="auto"/>
      </w:pPr>
      <w:r>
        <w:t xml:space="preserve">liaise with the LEG, the ExCom, LCIPP, SCF, TEC, PCCB, CGE and KCI to gather information on what reports other bodies are planning to produce in response to the mandate; and </w:t>
      </w:r>
    </w:p>
    <w:p w14:paraId="4F242551" w14:textId="77777777" w:rsidR="00C501D9" w:rsidRDefault="00C501D9" w:rsidP="00C501D9">
      <w:pPr>
        <w:pStyle w:val="ListParagraph"/>
        <w:numPr>
          <w:ilvl w:val="0"/>
          <w:numId w:val="17"/>
        </w:numPr>
        <w:spacing w:line="259" w:lineRule="auto"/>
      </w:pPr>
      <w:r>
        <w:t xml:space="preserve">request the secretariat to prepare, under the guidance of the AC, an </w:t>
      </w:r>
      <w:hyperlink r:id="rId16" w:history="1">
        <w:r w:rsidRPr="00D20A72">
          <w:rPr>
            <w:rStyle w:val="Hyperlink"/>
          </w:rPr>
          <w:t>annotated outline – submitted at AC18</w:t>
        </w:r>
      </w:hyperlink>
      <w:r>
        <w:t>.</w:t>
      </w:r>
    </w:p>
    <w:p w14:paraId="38B86BDE" w14:textId="77777777" w:rsidR="00C501D9" w:rsidRDefault="00C501D9" w:rsidP="00C501D9"/>
    <w:p w14:paraId="160EFC84" w14:textId="77777777" w:rsidR="00C501D9" w:rsidRDefault="00C501D9" w:rsidP="00C501D9">
      <w:r>
        <w:t>The AC is also given the opportunity to organize a webinar prior to the start of the technical assessment to clarify assumptions and methodology used when preparing its report.</w:t>
      </w:r>
    </w:p>
    <w:p w14:paraId="57FA17C3" w14:textId="77777777" w:rsidR="00C501D9" w:rsidRPr="008B7869" w:rsidRDefault="00C501D9" w:rsidP="00C501D9"/>
    <w:p w14:paraId="3D1BA388" w14:textId="50342077" w:rsidR="00C501D9" w:rsidRDefault="00C501D9" w:rsidP="00C501D9">
      <w:r>
        <w:t>At AC 19, t</w:t>
      </w:r>
      <w:r w:rsidRPr="00CB36EE">
        <w:t xml:space="preserve">he </w:t>
      </w:r>
      <w:r>
        <w:t xml:space="preserve">secretariat has prepared </w:t>
      </w:r>
      <w:hyperlink r:id="rId17" w:history="1">
        <w:r w:rsidRPr="00EB5F03">
          <w:rPr>
            <w:rStyle w:val="Hyperlink"/>
          </w:rPr>
          <w:t>here a review of the synthesis reports</w:t>
        </w:r>
      </w:hyperlink>
      <w:r>
        <w:t xml:space="preserve"> to be prepared for the Global Stocktake’s information collection and preparation component, including the annotated outline. The 19</w:t>
      </w:r>
      <w:r w:rsidRPr="00494EBD">
        <w:rPr>
          <w:vertAlign w:val="superscript"/>
        </w:rPr>
        <w:t>th</w:t>
      </w:r>
      <w:r>
        <w:t xml:space="preserve"> meeting will review the annotated outline a second time (first reviewed AC18), with a view to finalizing the report by February 2022. </w:t>
      </w:r>
    </w:p>
    <w:p w14:paraId="7ACE45B3" w14:textId="7DBFFD5E" w:rsidR="00393A10" w:rsidRDefault="00393A10" w:rsidP="00C501D9"/>
    <w:p w14:paraId="70290687" w14:textId="77777777" w:rsidR="00393A10" w:rsidRDefault="00393A10" w:rsidP="00393A10">
      <w:pPr>
        <w:widowControl w:val="0"/>
      </w:pPr>
      <w:r w:rsidRPr="00393A10">
        <w:rPr>
          <w:i/>
        </w:rPr>
        <w:lastRenderedPageBreak/>
        <w:t>For AC19, this is a status update only, no actions required at this time since this is a working document that is still in progress.</w:t>
      </w:r>
      <w:r>
        <w:t xml:space="preserve">  </w:t>
      </w:r>
    </w:p>
    <w:p w14:paraId="20F92096" w14:textId="3F801FD1" w:rsidR="006A2272" w:rsidRDefault="006A2272" w:rsidP="00C501D9"/>
    <w:p w14:paraId="2B573EBD" w14:textId="79D5445A" w:rsidR="00902D10" w:rsidRPr="006A2272" w:rsidRDefault="006A2272" w:rsidP="006A2272">
      <w:r>
        <w:t xml:space="preserve">Discussion/conclusion: </w:t>
      </w:r>
      <w:r w:rsidR="009B53BE" w:rsidRPr="006A2272">
        <w:t>The committee agreed on</w:t>
      </w:r>
      <w:r>
        <w:t>:</w:t>
      </w:r>
    </w:p>
    <w:p w14:paraId="4D0EAD2E" w14:textId="0B7A8B48" w:rsidR="00902D10" w:rsidRPr="006A2272" w:rsidRDefault="006A2272">
      <w:pPr>
        <w:numPr>
          <w:ilvl w:val="0"/>
          <w:numId w:val="7"/>
        </w:numPr>
        <w:spacing w:before="240"/>
      </w:pPr>
      <w:r>
        <w:t>The n</w:t>
      </w:r>
      <w:r w:rsidR="009B53BE" w:rsidRPr="006A2272">
        <w:t>eed of clear timeline.</w:t>
      </w:r>
    </w:p>
    <w:p w14:paraId="66293456" w14:textId="3A53DF3A" w:rsidR="00393A10" w:rsidRDefault="00393A10">
      <w:pPr>
        <w:numPr>
          <w:ilvl w:val="0"/>
          <w:numId w:val="7"/>
        </w:numPr>
      </w:pPr>
      <w:r>
        <w:t>Request its co-chairs to liaise with several other constituted bodies including the LEG, ExCom, TEC, etc. on what reports they are planning to produce in response to the mandate.</w:t>
      </w:r>
      <w:r w:rsidRPr="006A2272">
        <w:t xml:space="preserve"> </w:t>
      </w:r>
    </w:p>
    <w:p w14:paraId="3EA799D3" w14:textId="5078FE79" w:rsidR="00393A10" w:rsidRDefault="00393A10">
      <w:pPr>
        <w:numPr>
          <w:ilvl w:val="0"/>
          <w:numId w:val="7"/>
        </w:numPr>
      </w:pPr>
      <w:r>
        <w:t>Request Secretariat to prepare, under the guidance of the AC, an annotated outline by Oct. 2020 for consideration at AC20, with a view to finalizing the report by Feb. 2022.</w:t>
      </w:r>
    </w:p>
    <w:p w14:paraId="4CC73E33" w14:textId="48AE42CB" w:rsidR="00393A10" w:rsidRDefault="00393A10">
      <w:pPr>
        <w:numPr>
          <w:ilvl w:val="0"/>
          <w:numId w:val="7"/>
        </w:numPr>
      </w:pPr>
      <w:r>
        <w:t>Await and then consider the guiding questions that have yet to be issued by the SB Chairs.</w:t>
      </w:r>
    </w:p>
    <w:p w14:paraId="5B20F51D" w14:textId="77777777" w:rsidR="00393A10" w:rsidRDefault="00393A10" w:rsidP="00393A10">
      <w:pPr>
        <w:pStyle w:val="ListParagraph"/>
        <w:widowControl w:val="0"/>
        <w:numPr>
          <w:ilvl w:val="0"/>
          <w:numId w:val="7"/>
        </w:numPr>
      </w:pPr>
      <w:r>
        <w:t xml:space="preserve">At AC20, agree on an outline and possible ways to engage other bodies and Parties in the development of the synthesis report. </w:t>
      </w:r>
    </w:p>
    <w:p w14:paraId="481FD523" w14:textId="6F2B2B4E" w:rsidR="00902D10" w:rsidRPr="006A2272" w:rsidRDefault="009B53BE">
      <w:pPr>
        <w:numPr>
          <w:ilvl w:val="0"/>
          <w:numId w:val="7"/>
        </w:numPr>
      </w:pPr>
      <w:r w:rsidRPr="006A2272">
        <w:t>Organize a webinar before the technical session</w:t>
      </w:r>
      <w:r w:rsidR="006A2272">
        <w:t>.</w:t>
      </w:r>
    </w:p>
    <w:p w14:paraId="084079B5" w14:textId="264BD5F5" w:rsidR="00902D10" w:rsidRDefault="009B53BE">
      <w:pPr>
        <w:numPr>
          <w:ilvl w:val="0"/>
          <w:numId w:val="7"/>
        </w:numPr>
        <w:spacing w:after="240"/>
      </w:pPr>
      <w:r w:rsidRPr="006A2272">
        <w:t xml:space="preserve">Create a small </w:t>
      </w:r>
      <w:r w:rsidR="006A2272">
        <w:t xml:space="preserve">AC member </w:t>
      </w:r>
      <w:r w:rsidRPr="006A2272">
        <w:t xml:space="preserve">group on this item. </w:t>
      </w:r>
    </w:p>
    <w:p w14:paraId="3FE76EB5" w14:textId="77777777" w:rsidR="00393A10" w:rsidRDefault="00393A10" w:rsidP="00393A10">
      <w:pPr>
        <w:widowControl w:val="0"/>
        <w:ind w:left="360"/>
      </w:pPr>
    </w:p>
    <w:p w14:paraId="465BE5EE" w14:textId="77777777" w:rsidR="00393A10" w:rsidRPr="006A2272" w:rsidRDefault="00393A10" w:rsidP="00393A10">
      <w:pPr>
        <w:spacing w:after="240"/>
      </w:pPr>
    </w:p>
    <w:p w14:paraId="2C89CE00" w14:textId="77777777" w:rsidR="00902D10" w:rsidRDefault="009B53BE">
      <w:pPr>
        <w:pStyle w:val="Heading2"/>
        <w:rPr>
          <w:b/>
          <w:sz w:val="22"/>
          <w:szCs w:val="22"/>
        </w:rPr>
      </w:pPr>
      <w:bookmarkStart w:id="3" w:name="_ehx97cmiy8jy" w:colFirst="0" w:colLast="0"/>
      <w:bookmarkEnd w:id="3"/>
      <w:r>
        <w:rPr>
          <w:b/>
          <w:sz w:val="22"/>
          <w:szCs w:val="22"/>
        </w:rPr>
        <w:t>7b. Monitoring and evaluation systems at the national and subnational level (focus: planned event)</w:t>
      </w:r>
    </w:p>
    <w:p w14:paraId="3DB0A726" w14:textId="1A04C123" w:rsidR="00902D10" w:rsidRDefault="00A255F3">
      <w:r>
        <w:t>Thursday 18</w:t>
      </w:r>
      <w:r w:rsidRPr="00A255F3">
        <w:rPr>
          <w:vertAlign w:val="superscript"/>
        </w:rPr>
        <w:t>th</w:t>
      </w:r>
      <w:r>
        <w:t xml:space="preserve"> </w:t>
      </w:r>
      <w:r w:rsidR="009B53BE">
        <w:t>March 2021</w:t>
      </w:r>
    </w:p>
    <w:p w14:paraId="3D092BC8" w14:textId="77777777" w:rsidR="00902D10" w:rsidRDefault="00E62347">
      <w:pPr>
        <w:rPr>
          <w:color w:val="0563C1"/>
          <w:u w:val="single"/>
        </w:rPr>
      </w:pPr>
      <w:hyperlink r:id="rId18">
        <w:r w:rsidR="009B53BE">
          <w:rPr>
            <w:color w:val="0563C1"/>
            <w:u w:val="single"/>
          </w:rPr>
          <w:t>https://unfccc.int/sites/default/files/resource/ac19_7b_m_and_e.pdf</w:t>
        </w:r>
      </w:hyperlink>
    </w:p>
    <w:p w14:paraId="23E15C5E" w14:textId="77777777" w:rsidR="00902D10" w:rsidRDefault="009B53BE">
      <w:r>
        <w:t xml:space="preserve"> </w:t>
      </w:r>
    </w:p>
    <w:p w14:paraId="21D1C76D" w14:textId="77777777" w:rsidR="00902D10" w:rsidRDefault="009B53BE">
      <w:r>
        <w:rPr>
          <w:i/>
        </w:rPr>
        <w:t>Background:</w:t>
      </w:r>
      <w:r>
        <w:t xml:space="preserve"> Planned activities under the Adaptation Committee (AC)’s 2019-2021 workplan included a 2020 event for sharing existing knowledge on and tools for monitoring and evaluation (M&amp;E) and a 2021 technical paper based on case studies. The event was postponed until October 2021 and modified. The AC was asked to consider whether the original concept was still valid, whether the AC still wished to hold the event, and if yes, to request the secretariat to contact partner organizations on their availability and ability to hold it. The AC was also asked to consider whether the technical paper was still needed, and, if so, whether the case studies referenced should be at the local, subnational, national, or regional level(s). AC would include the technical paper in its new workplan for the years 2022-2024.</w:t>
      </w:r>
    </w:p>
    <w:p w14:paraId="07DC51E7" w14:textId="77777777" w:rsidR="00902D10" w:rsidRDefault="009B53BE">
      <w:r>
        <w:t xml:space="preserve"> </w:t>
      </w:r>
    </w:p>
    <w:p w14:paraId="2A3ED254" w14:textId="77777777" w:rsidR="00902D10" w:rsidRPr="00006FD0" w:rsidRDefault="009B53BE">
      <w:pPr>
        <w:rPr>
          <w:iCs/>
        </w:rPr>
      </w:pPr>
      <w:r w:rsidRPr="00006FD0">
        <w:rPr>
          <w:iCs/>
        </w:rPr>
        <w:t>Discussion/conclusion:</w:t>
      </w:r>
    </w:p>
    <w:p w14:paraId="471797F6" w14:textId="797CBE15" w:rsidR="00902D10" w:rsidRDefault="009B53BE">
      <w:pPr>
        <w:numPr>
          <w:ilvl w:val="0"/>
          <w:numId w:val="8"/>
        </w:numPr>
      </w:pPr>
      <w:r>
        <w:t xml:space="preserve">2020 M&amp;E event: All in </w:t>
      </w:r>
      <w:r w:rsidR="00AC75CF">
        <w:t>favour</w:t>
      </w:r>
      <w:r>
        <w:t>; M&amp;E still very important and worth keeping in workplan; relevant for discussions on progress towards global goal on adaptation for global stocktake; observer advice against joining several events together despite strong linkages because of info and mandates for each of the topics and others were not comfortable with merging events.</w:t>
      </w:r>
    </w:p>
    <w:p w14:paraId="6F2DA217" w14:textId="77777777" w:rsidR="00902D10" w:rsidRDefault="009B53BE" w:rsidP="00523F29">
      <w:pPr>
        <w:numPr>
          <w:ilvl w:val="0"/>
          <w:numId w:val="8"/>
        </w:numPr>
      </w:pPr>
      <w:r>
        <w:t xml:space="preserve">2021 case studies technical paper: All in </w:t>
      </w:r>
      <w:proofErr w:type="spellStart"/>
      <w:r>
        <w:t>favor</w:t>
      </w:r>
      <w:proofErr w:type="spellEnd"/>
      <w:r>
        <w:t>; clear need; in determining case studies, maybe consider how many at each level there are and how mature they are?</w:t>
      </w:r>
    </w:p>
    <w:p w14:paraId="36682A75" w14:textId="339E2CB7" w:rsidR="00902D10" w:rsidRDefault="009B53BE" w:rsidP="00523F29">
      <w:pPr>
        <w:numPr>
          <w:ilvl w:val="0"/>
          <w:numId w:val="8"/>
        </w:numPr>
        <w:spacing w:after="240"/>
      </w:pPr>
      <w:r>
        <w:lastRenderedPageBreak/>
        <w:t xml:space="preserve">Next steps: Creating a small </w:t>
      </w:r>
      <w:r w:rsidR="00A255F3">
        <w:t xml:space="preserve">AC member </w:t>
      </w:r>
      <w:r>
        <w:t>group to discuss this item and considering work program for next period (2022-2024).</w:t>
      </w:r>
      <w:r w:rsidR="00523F29">
        <w:t xml:space="preserve"> </w:t>
      </w:r>
      <w:r>
        <w:t>Next meeting is scheduled for April.</w:t>
      </w:r>
    </w:p>
    <w:p w14:paraId="5531A95D" w14:textId="77777777" w:rsidR="00902D10" w:rsidRDefault="009B53BE">
      <w:pPr>
        <w:pStyle w:val="Heading2"/>
        <w:rPr>
          <w:b/>
          <w:sz w:val="22"/>
          <w:szCs w:val="22"/>
        </w:rPr>
      </w:pPr>
      <w:bookmarkStart w:id="4" w:name="_8wr8em8xr9wq" w:colFirst="0" w:colLast="0"/>
      <w:bookmarkEnd w:id="4"/>
      <w:r>
        <w:rPr>
          <w:b/>
          <w:sz w:val="22"/>
          <w:szCs w:val="22"/>
        </w:rPr>
        <w:t xml:space="preserve">8a. Capacity gaps in accessing adaptation funding (focus: next steps) </w:t>
      </w:r>
    </w:p>
    <w:p w14:paraId="6D3B2CF9" w14:textId="7AE8EBA1" w:rsidR="00902D10" w:rsidRDefault="00E46107">
      <w:r>
        <w:t xml:space="preserve">Thursday </w:t>
      </w:r>
      <w:r w:rsidR="009B53BE">
        <w:t>18</w:t>
      </w:r>
      <w:r w:rsidRPr="00E46107">
        <w:rPr>
          <w:vertAlign w:val="superscript"/>
        </w:rPr>
        <w:t>th</w:t>
      </w:r>
      <w:r w:rsidR="009B53BE">
        <w:t xml:space="preserve"> March 2021</w:t>
      </w:r>
    </w:p>
    <w:p w14:paraId="123944A5" w14:textId="77777777" w:rsidR="00902D10" w:rsidRDefault="00E62347">
      <w:hyperlink r:id="rId19">
        <w:r w:rsidR="009B53BE">
          <w:rPr>
            <w:color w:val="1155CC"/>
            <w:u w:val="single"/>
          </w:rPr>
          <w:t>https://unfccc.int/sites/default/files/resource/ac19_8a_capacity_gaps.pdf</w:t>
        </w:r>
      </w:hyperlink>
    </w:p>
    <w:p w14:paraId="3A0B2EE8" w14:textId="77777777" w:rsidR="00902D10" w:rsidRDefault="00902D10"/>
    <w:p w14:paraId="5A134043" w14:textId="77777777" w:rsidR="00902D10" w:rsidRDefault="009B53BE">
      <w:r>
        <w:rPr>
          <w:i/>
        </w:rPr>
        <w:t>Background</w:t>
      </w:r>
      <w:r>
        <w:t xml:space="preserve">: The Adaptation Committee (AC)’s flexible workplan 2010-2021 includes an information paper based on submissions (draft AC/2019/27) which was later updated with further submissions (16 total) and consultations with the LDC Experts Group (LEG), Paris Committee on Capacity-building (PCCB), and the Standing Committee on Finance (SCF). It was revised to discuss </w:t>
      </w:r>
      <w:proofErr w:type="gramStart"/>
      <w:r>
        <w:t>a number of</w:t>
      </w:r>
      <w:proofErr w:type="gramEnd"/>
      <w:r>
        <w:t xml:space="preserve"> capacity gaps, address lessons learned as well as the AC’s possible role in addressing the capacity gaps. Whether the AC may wish to: </w:t>
      </w:r>
    </w:p>
    <w:p w14:paraId="2F953D35" w14:textId="77777777" w:rsidR="00902D10" w:rsidRDefault="009B53BE">
      <w:pPr>
        <w:numPr>
          <w:ilvl w:val="0"/>
          <w:numId w:val="3"/>
        </w:numPr>
      </w:pPr>
      <w:r>
        <w:t>Consider producing action-oriented brief or case studies that can demonstrate how capacity gaps could be closed</w:t>
      </w:r>
    </w:p>
    <w:p w14:paraId="0B59DF31" w14:textId="77777777" w:rsidR="00902D10" w:rsidRDefault="009B53BE">
      <w:pPr>
        <w:numPr>
          <w:ilvl w:val="0"/>
          <w:numId w:val="3"/>
        </w:numPr>
      </w:pPr>
      <w:r>
        <w:t>When updating 2015 thematic report on navigating landscape of support for NAPs in 2021, AC could include section/manuals on illustrating different access requirements for adaptation finance</w:t>
      </w:r>
    </w:p>
    <w:p w14:paraId="11D4127A" w14:textId="77777777" w:rsidR="00902D10" w:rsidRDefault="009B53BE">
      <w:pPr>
        <w:numPr>
          <w:ilvl w:val="0"/>
          <w:numId w:val="3"/>
        </w:numPr>
      </w:pPr>
      <w:r>
        <w:t>UN Volunteers to translate key documents into other languages</w:t>
      </w:r>
    </w:p>
    <w:p w14:paraId="0FD5843A" w14:textId="77777777" w:rsidR="00902D10" w:rsidRDefault="009B53BE">
      <w:pPr>
        <w:numPr>
          <w:ilvl w:val="0"/>
          <w:numId w:val="3"/>
        </w:numPr>
      </w:pPr>
      <w:r>
        <w:t>In collaboration with LEG, incorporate relevant capacity gaps, needs into overall gaps and needs related to NAPs and to mobilize the NAP technical WG in assisting addressing relevant gaps, needs</w:t>
      </w:r>
    </w:p>
    <w:p w14:paraId="0D3E5780" w14:textId="77777777" w:rsidR="00902D10" w:rsidRDefault="00902D10"/>
    <w:p w14:paraId="2BAF8658" w14:textId="77777777" w:rsidR="00902D10" w:rsidRDefault="009B53BE">
      <w:r>
        <w:t xml:space="preserve">Discussion/conclusion: </w:t>
      </w:r>
    </w:p>
    <w:p w14:paraId="4A029F6B" w14:textId="77777777" w:rsidR="008C46B9" w:rsidRDefault="008C46B9" w:rsidP="008C46B9">
      <w:pPr>
        <w:numPr>
          <w:ilvl w:val="0"/>
          <w:numId w:val="1"/>
        </w:numPr>
        <w:spacing w:before="240"/>
      </w:pPr>
      <w:r>
        <w:t>Agreed on the concept note about innovative approaches, barriers, good practices, gaps and needs in the same section.</w:t>
      </w:r>
    </w:p>
    <w:p w14:paraId="07C1A455" w14:textId="6A92B5A5" w:rsidR="00902D10" w:rsidRPr="00297DBB" w:rsidRDefault="009B53BE">
      <w:pPr>
        <w:numPr>
          <w:ilvl w:val="0"/>
          <w:numId w:val="1"/>
        </w:numPr>
      </w:pPr>
      <w:r>
        <w:t>Value in collaborating with others working on same issues</w:t>
      </w:r>
      <w:r w:rsidR="008C46B9">
        <w:t xml:space="preserve"> in continuing this work </w:t>
      </w:r>
      <w:r w:rsidR="008C46B9" w:rsidRPr="00297DBB">
        <w:t>(e.g.: getting inputs from NAP TF)</w:t>
      </w:r>
      <w:r w:rsidRPr="00297DBB">
        <w:t>.</w:t>
      </w:r>
    </w:p>
    <w:p w14:paraId="2AC9F37F" w14:textId="4122F065" w:rsidR="00902D10" w:rsidRPr="00297DBB" w:rsidRDefault="009B53BE">
      <w:pPr>
        <w:numPr>
          <w:ilvl w:val="0"/>
          <w:numId w:val="1"/>
        </w:numPr>
      </w:pPr>
      <w:r w:rsidRPr="00297DBB">
        <w:t xml:space="preserve">Gaps issues should guide </w:t>
      </w:r>
      <w:r w:rsidR="008C46B9" w:rsidRPr="00297DBB">
        <w:t>the 2022-2024</w:t>
      </w:r>
      <w:r w:rsidRPr="00297DBB">
        <w:t xml:space="preserve"> workplan because </w:t>
      </w:r>
      <w:r w:rsidR="008C46B9" w:rsidRPr="00297DBB">
        <w:t xml:space="preserve">they are </w:t>
      </w:r>
      <w:r w:rsidRPr="00297DBB">
        <w:t>cross-cutting; action-oriented briefs or case studies in collaboration with others useful; representative case studies.</w:t>
      </w:r>
    </w:p>
    <w:p w14:paraId="2EAB15ED" w14:textId="145D44B5" w:rsidR="00902D10" w:rsidRPr="00297DBB" w:rsidRDefault="008C46B9" w:rsidP="008C46B9">
      <w:pPr>
        <w:numPr>
          <w:ilvl w:val="0"/>
          <w:numId w:val="1"/>
        </w:numPr>
      </w:pPr>
      <w:r w:rsidRPr="00297DBB">
        <w:t>Gaps currently not in the paper but to be mentioned: a</w:t>
      </w:r>
      <w:r w:rsidR="009B53BE" w:rsidRPr="00297DBB">
        <w:t>ccess to funding</w:t>
      </w:r>
      <w:r w:rsidRPr="00297DBB">
        <w:t xml:space="preserve">; </w:t>
      </w:r>
      <w:r w:rsidR="009B53BE" w:rsidRPr="00297DBB">
        <w:t>a section on challenges, barriers/gaps and needs;</w:t>
      </w:r>
      <w:r w:rsidRPr="00297DBB">
        <w:t xml:space="preserve"> development and transfer of technologies.</w:t>
      </w:r>
    </w:p>
    <w:p w14:paraId="7474EBC1" w14:textId="11FB2921" w:rsidR="00902D10" w:rsidRPr="00297DBB" w:rsidRDefault="009B53BE" w:rsidP="008C46B9">
      <w:pPr>
        <w:numPr>
          <w:ilvl w:val="0"/>
          <w:numId w:val="1"/>
        </w:numPr>
      </w:pPr>
      <w:r w:rsidRPr="00297DBB">
        <w:t>Think of having a catalogue of good practices.</w:t>
      </w:r>
    </w:p>
    <w:p w14:paraId="30F3CF1C" w14:textId="77777777" w:rsidR="008C46B9" w:rsidRPr="00297DBB" w:rsidRDefault="008C46B9" w:rsidP="008C46B9">
      <w:pPr>
        <w:numPr>
          <w:ilvl w:val="0"/>
          <w:numId w:val="1"/>
        </w:numPr>
      </w:pPr>
      <w:r w:rsidRPr="00297DBB">
        <w:t>Make valuable use of the content of the communications and plans submitted by countries.</w:t>
      </w:r>
    </w:p>
    <w:p w14:paraId="1D9354FA" w14:textId="0310F399" w:rsidR="00902D10" w:rsidRDefault="00902D10"/>
    <w:p w14:paraId="25551DDA" w14:textId="77777777" w:rsidR="005F481B" w:rsidRPr="005F481B" w:rsidRDefault="005F481B" w:rsidP="005F481B">
      <w:pPr>
        <w:rPr>
          <w:b/>
          <w:bCs/>
        </w:rPr>
      </w:pPr>
      <w:r w:rsidRPr="005F481B">
        <w:rPr>
          <w:b/>
          <w:bCs/>
        </w:rPr>
        <w:t>8b. Technologies for adaptation</w:t>
      </w:r>
    </w:p>
    <w:p w14:paraId="3C5DE729" w14:textId="75224ECC" w:rsidR="005F481B" w:rsidRDefault="005F481B" w:rsidP="005F481B">
      <w:r>
        <w:t>Tuesday March 16th 14h30 CET</w:t>
      </w:r>
    </w:p>
    <w:p w14:paraId="4035ED68" w14:textId="7093EDA0" w:rsidR="000744F9" w:rsidRDefault="00E62347" w:rsidP="005F481B">
      <w:hyperlink r:id="rId20" w:history="1">
        <w:r w:rsidR="000744F9" w:rsidRPr="00916FBE">
          <w:rPr>
            <w:rStyle w:val="Hyperlink"/>
          </w:rPr>
          <w:t>https://unfccc.int/sites/default/files/resource/ac19_8b_technologies.pdf</w:t>
        </w:r>
      </w:hyperlink>
    </w:p>
    <w:p w14:paraId="3465EFE3" w14:textId="45B0B3ED" w:rsidR="00722C54" w:rsidRDefault="00722C54" w:rsidP="005F481B"/>
    <w:p w14:paraId="6348D34A" w14:textId="77777777" w:rsidR="00722C54" w:rsidRDefault="00722C54" w:rsidP="00722C54">
      <w:r>
        <w:rPr>
          <w:i/>
          <w:iCs/>
        </w:rPr>
        <w:t>Background:</w:t>
      </w:r>
      <w:r>
        <w:t xml:space="preserve"> The AC has agreed to prepare a technical paper on the application of technologies for an adaptation priority topic. At AC18 the secretariat presented a </w:t>
      </w:r>
      <w:hyperlink r:id="rId21" w:history="1">
        <w:r w:rsidRPr="00BB55F3">
          <w:rPr>
            <w:rStyle w:val="Hyperlink"/>
          </w:rPr>
          <w:t>draft technical paper</w:t>
        </w:r>
      </w:hyperlink>
      <w:r>
        <w:t xml:space="preserve"> that includes results from a survey on key areas where LDCs need the most support. These areas include agriculture, water, coastal zones, but also knowledge sharing. The secretariat’s suggestion for the technical paper to focus on “enhanced stakeholder </w:t>
      </w:r>
      <w:r>
        <w:lastRenderedPageBreak/>
        <w:t>engagement, including the private sector, in technology planning and implementation” was agreed by members at AC18.</w:t>
      </w:r>
    </w:p>
    <w:p w14:paraId="7BDE9938" w14:textId="77777777" w:rsidR="00722C54" w:rsidRDefault="00722C54" w:rsidP="00722C54"/>
    <w:p w14:paraId="4498506B" w14:textId="2A454705" w:rsidR="00902D10" w:rsidRDefault="00E84537">
      <w:r>
        <w:t>Discussion/conclusions</w:t>
      </w:r>
      <w:r w:rsidR="00722C54">
        <w:rPr>
          <w:i/>
          <w:iCs/>
        </w:rPr>
        <w:t>:</w:t>
      </w:r>
      <w:r w:rsidR="00722C54">
        <w:t xml:space="preserve"> The secretariat has suggested an annotated outline to be reviewed at AC19</w:t>
      </w:r>
      <w:r w:rsidR="00260F58">
        <w:t xml:space="preserve">. </w:t>
      </w:r>
      <w:hyperlink r:id="rId22" w:history="1"/>
      <w:r w:rsidR="00B61F8F">
        <w:t xml:space="preserve">Members </w:t>
      </w:r>
      <w:r w:rsidR="00260F58">
        <w:t xml:space="preserve">commented on the outline and the secretariat will </w:t>
      </w:r>
      <w:r w:rsidR="00F96543">
        <w:t>produce a first draft</w:t>
      </w:r>
      <w:r w:rsidR="00260F58">
        <w:t xml:space="preserve"> for discussion at AC20. The AC also requests the secretariat to seek inputs from the NAP taskforce </w:t>
      </w:r>
      <w:r w:rsidR="00F96543">
        <w:t xml:space="preserve">for the first draft. </w:t>
      </w:r>
    </w:p>
    <w:p w14:paraId="0C357C58" w14:textId="77777777" w:rsidR="00B61F8F" w:rsidRDefault="00B61F8F"/>
    <w:p w14:paraId="5CF99EDC" w14:textId="5E68A1AE" w:rsidR="00902D10" w:rsidRDefault="009B53BE">
      <w:pPr>
        <w:widowControl w:val="0"/>
        <w:rPr>
          <w:b/>
          <w:color w:val="333333"/>
          <w:highlight w:val="white"/>
        </w:rPr>
      </w:pPr>
      <w:r>
        <w:rPr>
          <w:b/>
          <w:color w:val="333333"/>
          <w:highlight w:val="white"/>
        </w:rPr>
        <w:t>8c</w:t>
      </w:r>
      <w:r w:rsidR="00722C54">
        <w:rPr>
          <w:b/>
          <w:color w:val="333333"/>
          <w:highlight w:val="white"/>
        </w:rPr>
        <w:t xml:space="preserve">. </w:t>
      </w:r>
      <w:r>
        <w:rPr>
          <w:b/>
          <w:color w:val="333333"/>
          <w:highlight w:val="white"/>
        </w:rPr>
        <w:t>Navigating the landscape of support for the process to formulate and implement NAPs</w:t>
      </w:r>
    </w:p>
    <w:p w14:paraId="6F0F89D1" w14:textId="27762B46" w:rsidR="00797B4F" w:rsidRPr="00797B4F" w:rsidRDefault="00797B4F">
      <w:pPr>
        <w:widowControl w:val="0"/>
        <w:rPr>
          <w:bCs/>
          <w:color w:val="333333"/>
          <w:highlight w:val="white"/>
        </w:rPr>
      </w:pPr>
      <w:r>
        <w:rPr>
          <w:bCs/>
          <w:color w:val="333333"/>
          <w:highlight w:val="white"/>
        </w:rPr>
        <w:t>Friday 19</w:t>
      </w:r>
      <w:r w:rsidRPr="00797B4F">
        <w:rPr>
          <w:bCs/>
          <w:color w:val="333333"/>
          <w:highlight w:val="white"/>
          <w:vertAlign w:val="superscript"/>
        </w:rPr>
        <w:t>th</w:t>
      </w:r>
      <w:r>
        <w:rPr>
          <w:bCs/>
          <w:color w:val="333333"/>
          <w:highlight w:val="white"/>
        </w:rPr>
        <w:t xml:space="preserve"> </w:t>
      </w:r>
      <w:r w:rsidRPr="00797B4F">
        <w:rPr>
          <w:bCs/>
          <w:color w:val="333333"/>
          <w:highlight w:val="white"/>
        </w:rPr>
        <w:t xml:space="preserve">March </w:t>
      </w:r>
      <w:r>
        <w:rPr>
          <w:bCs/>
          <w:color w:val="333333"/>
          <w:highlight w:val="white"/>
        </w:rPr>
        <w:t xml:space="preserve">2021 12h30 CET </w:t>
      </w:r>
    </w:p>
    <w:p w14:paraId="6F505189" w14:textId="1AD09E30" w:rsidR="00902D10" w:rsidRDefault="00E62347">
      <w:pPr>
        <w:widowControl w:val="0"/>
        <w:rPr>
          <w:color w:val="333333"/>
          <w:lang w:val="en-US"/>
        </w:rPr>
      </w:pPr>
      <w:hyperlink r:id="rId23" w:history="1">
        <w:r w:rsidR="000276E3" w:rsidRPr="00916FBE">
          <w:rPr>
            <w:rStyle w:val="Hyperlink"/>
            <w:lang w:val="en-US"/>
          </w:rPr>
          <w:t>https://unfccc.int/sites/default/files/resource/ac19_8C%20_thematic_report.pdf</w:t>
        </w:r>
      </w:hyperlink>
    </w:p>
    <w:p w14:paraId="47ACF442" w14:textId="77777777" w:rsidR="000276E3" w:rsidRPr="00797B4F" w:rsidRDefault="000276E3">
      <w:pPr>
        <w:widowControl w:val="0"/>
        <w:rPr>
          <w:color w:val="333333"/>
          <w:highlight w:val="white"/>
          <w:lang w:val="en-US"/>
        </w:rPr>
      </w:pPr>
    </w:p>
    <w:p w14:paraId="7754D905" w14:textId="0B0C7980" w:rsidR="00902D10" w:rsidRPr="006E7042" w:rsidRDefault="009B53BE">
      <w:pPr>
        <w:widowControl w:val="0"/>
      </w:pPr>
      <w:r w:rsidRPr="000744F9">
        <w:rPr>
          <w:i/>
          <w:iCs/>
          <w:color w:val="333333"/>
          <w:highlight w:val="white"/>
        </w:rPr>
        <w:t>Background</w:t>
      </w:r>
      <w:r>
        <w:rPr>
          <w:color w:val="333333"/>
          <w:highlight w:val="white"/>
        </w:rPr>
        <w:t xml:space="preserve">: </w:t>
      </w:r>
      <w:r w:rsidRPr="006E7042">
        <w:t xml:space="preserve">In 2015 the Adaptation Committee published the thematic report “Navigating the landscape of support for the process to formulate and implement national adaptation plans” (NAP process). The report provided an overview of financial, </w:t>
      </w:r>
      <w:proofErr w:type="gramStart"/>
      <w:r w:rsidRPr="006E7042">
        <w:t>technological</w:t>
      </w:r>
      <w:proofErr w:type="gramEnd"/>
      <w:r w:rsidRPr="006E7042">
        <w:t xml:space="preserve"> and capacity-building support as well as support in the form of guidance, information and knowledge from multilateral and bilateral sources available for developing countries that undertake the NAP process. Under workstream B “Providing technical support and guidance to Parties on means of implementation” of its 2019–2021 workplan the AC agreed to produce, in 2021, an update of the report through its NAP task force (NAP TF) and with the support of the secretariat. </w:t>
      </w:r>
    </w:p>
    <w:p w14:paraId="0D169685" w14:textId="29805134" w:rsidR="00902D10" w:rsidRPr="006E7042" w:rsidRDefault="009B53BE">
      <w:pPr>
        <w:widowControl w:val="0"/>
        <w:spacing w:before="240" w:after="240"/>
      </w:pPr>
      <w:r w:rsidRPr="006E7042">
        <w:t>Under its 2019–2021 workplan the AC agreed to produce, in 2021, an update of the report through its NAP task force (NAP TF) and with the support of the secretariat.</w:t>
      </w:r>
    </w:p>
    <w:p w14:paraId="3BBC0673" w14:textId="31F0C7A3" w:rsidR="006E7042" w:rsidRPr="006E7042" w:rsidRDefault="006E7042" w:rsidP="006E7042">
      <w:pPr>
        <w:widowControl w:val="0"/>
      </w:pPr>
      <w:r>
        <w:rPr>
          <w:color w:val="333333"/>
          <w:highlight w:val="white"/>
        </w:rPr>
        <w:t xml:space="preserve">Discussion/conclusion: </w:t>
      </w:r>
      <w:r>
        <w:t xml:space="preserve">The AC19 discussed </w:t>
      </w:r>
      <w:hyperlink r:id="rId24" w:history="1">
        <w:r w:rsidRPr="00B0200E">
          <w:rPr>
            <w:rStyle w:val="Hyperlink"/>
          </w:rPr>
          <w:t>next steps</w:t>
        </w:r>
      </w:hyperlink>
      <w:r>
        <w:t xml:space="preserve"> for updating the report. This includes developing a prototype virtual information </w:t>
      </w:r>
      <w:proofErr w:type="gramStart"/>
      <w:r>
        <w:t>source, and</w:t>
      </w:r>
      <w:proofErr w:type="gramEnd"/>
      <w:r>
        <w:t xml:space="preserve"> launching a full version of the information source by November 2021. </w:t>
      </w:r>
      <w:r w:rsidRPr="006E7042">
        <w:t>Next Steps</w:t>
      </w:r>
      <w:r>
        <w:t xml:space="preserve"> – the AC may wish to</w:t>
      </w:r>
      <w:r w:rsidRPr="006E7042">
        <w:t xml:space="preserve">: </w:t>
      </w:r>
    </w:p>
    <w:p w14:paraId="4AD9A2F2" w14:textId="77777777" w:rsidR="006E7042" w:rsidRPr="006E7042" w:rsidRDefault="006E7042" w:rsidP="002E4CD0">
      <w:pPr>
        <w:pStyle w:val="ListParagraph"/>
        <w:widowControl w:val="0"/>
        <w:numPr>
          <w:ilvl w:val="0"/>
          <w:numId w:val="18"/>
        </w:numPr>
      </w:pPr>
      <w:r w:rsidRPr="006E7042">
        <w:t>There is now the suggestion to make this updated 2015 report an online report / tool.</w:t>
      </w:r>
    </w:p>
    <w:p w14:paraId="4CBB8E9C" w14:textId="77777777" w:rsidR="006E7042" w:rsidRPr="006E7042" w:rsidRDefault="006E7042" w:rsidP="002E4CD0">
      <w:pPr>
        <w:pStyle w:val="ListParagraph"/>
        <w:widowControl w:val="0"/>
        <w:numPr>
          <w:ilvl w:val="0"/>
          <w:numId w:val="18"/>
        </w:numPr>
      </w:pPr>
      <w:r w:rsidRPr="006E7042">
        <w:t>The NAP Task Force - comprising members of the AC, LEG, SCF, TEC, AF, GCF and GEF - and the Secretariat, may wish to develop a prototype virtual information source, and update the relevant information from the 2015 publication, for the AC to consider at AC20,</w:t>
      </w:r>
    </w:p>
    <w:p w14:paraId="700FED8B" w14:textId="29070B8C" w:rsidR="006E7042" w:rsidRPr="006E7042" w:rsidRDefault="006E7042" w:rsidP="002E4CD0">
      <w:pPr>
        <w:pStyle w:val="ListParagraph"/>
        <w:widowControl w:val="0"/>
        <w:numPr>
          <w:ilvl w:val="0"/>
          <w:numId w:val="18"/>
        </w:numPr>
      </w:pPr>
      <w:proofErr w:type="gramStart"/>
      <w:r>
        <w:t xml:space="preserve">Take </w:t>
      </w:r>
      <w:r w:rsidRPr="006E7042">
        <w:t>into account</w:t>
      </w:r>
      <w:proofErr w:type="gramEnd"/>
      <w:r w:rsidRPr="006E7042">
        <w:t xml:space="preserve"> comments from AC20 and the NAP Task Force, the Secretariat will launch a full version of the information source by November 2021. </w:t>
      </w:r>
    </w:p>
    <w:p w14:paraId="2E18EF59" w14:textId="77777777" w:rsidR="006E7042" w:rsidRDefault="006E7042" w:rsidP="006E7042">
      <w:pPr>
        <w:widowControl w:val="0"/>
        <w:rPr>
          <w:i/>
        </w:rPr>
      </w:pPr>
    </w:p>
    <w:p w14:paraId="04A69E0C" w14:textId="77777777" w:rsidR="00902D10" w:rsidRDefault="009B53BE">
      <w:pPr>
        <w:widowControl w:val="0"/>
        <w:rPr>
          <w:b/>
          <w:color w:val="333333"/>
          <w:highlight w:val="white"/>
        </w:rPr>
      </w:pPr>
      <w:r>
        <w:rPr>
          <w:b/>
          <w:color w:val="333333"/>
          <w:highlight w:val="white"/>
        </w:rPr>
        <w:t>Agenda Item 10: Flexible Workplan of the AC for 2022-2024</w:t>
      </w:r>
    </w:p>
    <w:p w14:paraId="0709E8B0" w14:textId="77777777" w:rsidR="00902D10" w:rsidRDefault="00902D10">
      <w:pPr>
        <w:widowControl w:val="0"/>
        <w:rPr>
          <w:b/>
          <w:color w:val="333333"/>
          <w:highlight w:val="white"/>
        </w:rPr>
      </w:pPr>
    </w:p>
    <w:p w14:paraId="22304F80" w14:textId="77777777" w:rsidR="00902D10" w:rsidRPr="00E84737" w:rsidRDefault="009B53BE">
      <w:pPr>
        <w:widowControl w:val="0"/>
      </w:pPr>
      <w:r>
        <w:rPr>
          <w:b/>
          <w:color w:val="333333"/>
          <w:highlight w:val="white"/>
        </w:rPr>
        <w:t xml:space="preserve">Background: </w:t>
      </w:r>
      <w:r w:rsidRPr="00E84737">
        <w:t xml:space="preserve">At its 14th meeting, the AC agreed its third workplan, covering the period 2019-2021, which was subsequently welcomed by the COP. The AC agreed to keep its workplan flexible to take on new and emerging tasks and allow for flexibility regarding the timing of activities and revisions of the workplan, as needed. As the current workplan will expire at the end of 2021, the AC may wish to elaborate a new workplan to be agreed in the 2nd half of 2021 and be mindful of incorporating any feedback from the COP following the review of the AC’s progress, </w:t>
      </w:r>
      <w:proofErr w:type="gramStart"/>
      <w:r w:rsidRPr="00E84737">
        <w:t>performance</w:t>
      </w:r>
      <w:proofErr w:type="gramEnd"/>
      <w:r w:rsidRPr="00E84737">
        <w:t xml:space="preserve"> and effectiveness. This document contains possible guiding principles, main </w:t>
      </w:r>
      <w:proofErr w:type="gramStart"/>
      <w:r w:rsidRPr="00E84737">
        <w:t>themes</w:t>
      </w:r>
      <w:proofErr w:type="gramEnd"/>
      <w:r w:rsidRPr="00E84737">
        <w:t xml:space="preserve"> and next steps to support the AC in the elaboration of its next workplan.</w:t>
      </w:r>
    </w:p>
    <w:p w14:paraId="3266B7BE" w14:textId="77777777" w:rsidR="00902D10" w:rsidRPr="00E84737" w:rsidRDefault="00902D10">
      <w:pPr>
        <w:widowControl w:val="0"/>
      </w:pPr>
    </w:p>
    <w:p w14:paraId="29A3D07D" w14:textId="77777777" w:rsidR="00902D10" w:rsidRPr="00E84737" w:rsidRDefault="009B53BE">
      <w:pPr>
        <w:widowControl w:val="0"/>
        <w:spacing w:before="240" w:after="240"/>
      </w:pPr>
      <w:r w:rsidRPr="00E84737">
        <w:t xml:space="preserve">As the current workplan will expire at the end of 2021, the AC may wish to elaborate a new workplan to be agreed in the 2nd half of 2021 and be mindful of incorporating any feedback from the COP following the review of the AC’s progress, </w:t>
      </w:r>
      <w:proofErr w:type="gramStart"/>
      <w:r w:rsidRPr="00E84737">
        <w:t>performance</w:t>
      </w:r>
      <w:proofErr w:type="gramEnd"/>
      <w:r w:rsidRPr="00E84737">
        <w:t xml:space="preserve"> and effectiveness. This document contains possible guiding principles, main </w:t>
      </w:r>
      <w:proofErr w:type="gramStart"/>
      <w:r w:rsidRPr="00E84737">
        <w:t>themes</w:t>
      </w:r>
      <w:proofErr w:type="gramEnd"/>
      <w:r w:rsidRPr="00E84737">
        <w:t xml:space="preserve"> and next steps to support the AC in the elaboration of its next workplan.</w:t>
      </w:r>
    </w:p>
    <w:p w14:paraId="4135EB06" w14:textId="77777777" w:rsidR="00E84737" w:rsidRDefault="00E84737">
      <w:pPr>
        <w:widowControl w:val="0"/>
        <w:spacing w:before="240" w:after="240"/>
        <w:rPr>
          <w:color w:val="333333"/>
          <w:highlight w:val="white"/>
        </w:rPr>
      </w:pPr>
      <w:r>
        <w:rPr>
          <w:color w:val="333333"/>
          <w:highlight w:val="white"/>
        </w:rPr>
        <w:t>Discussion/conclusion:</w:t>
      </w:r>
    </w:p>
    <w:p w14:paraId="6D32D108" w14:textId="77777777" w:rsidR="001B7516" w:rsidRDefault="001B7516" w:rsidP="001B7516">
      <w:pPr>
        <w:pStyle w:val="ListParagraph"/>
        <w:widowControl w:val="0"/>
        <w:numPr>
          <w:ilvl w:val="0"/>
          <w:numId w:val="19"/>
        </w:numPr>
        <w:spacing w:before="240" w:after="240"/>
        <w:rPr>
          <w:color w:val="333333"/>
          <w:highlight w:val="white"/>
        </w:rPr>
      </w:pPr>
      <w:r>
        <w:rPr>
          <w:color w:val="333333"/>
          <w:highlight w:val="white"/>
        </w:rPr>
        <w:t>Following initial discussions, including a self-assessment, as appropriate, on priority areas of work for the years 2022-2024, t</w:t>
      </w:r>
      <w:r w:rsidR="00E20B64">
        <w:rPr>
          <w:color w:val="333333"/>
          <w:highlight w:val="white"/>
        </w:rPr>
        <w:t>he AC r</w:t>
      </w:r>
      <w:r w:rsidR="009B53BE" w:rsidRPr="00E20B64">
        <w:rPr>
          <w:color w:val="333333"/>
          <w:highlight w:val="white"/>
        </w:rPr>
        <w:t>equest</w:t>
      </w:r>
      <w:r w:rsidR="00E20B64">
        <w:rPr>
          <w:color w:val="333333"/>
          <w:highlight w:val="white"/>
        </w:rPr>
        <w:t>ed</w:t>
      </w:r>
      <w:r w:rsidR="009B53BE" w:rsidRPr="00E20B64">
        <w:rPr>
          <w:color w:val="333333"/>
          <w:highlight w:val="white"/>
        </w:rPr>
        <w:t xml:space="preserve"> a small working of co-chairs and interested member to develop in first draft for the intersessional, conference calls and other means of </w:t>
      </w:r>
      <w:r w:rsidR="00E20B64" w:rsidRPr="00E20B64">
        <w:rPr>
          <w:color w:val="333333"/>
          <w:highlight w:val="white"/>
        </w:rPr>
        <w:t>consultations.</w:t>
      </w:r>
    </w:p>
    <w:p w14:paraId="79F1ED4C" w14:textId="268701C5" w:rsidR="001B7516" w:rsidRDefault="009B53BE" w:rsidP="001B7516">
      <w:pPr>
        <w:pStyle w:val="ListParagraph"/>
        <w:widowControl w:val="0"/>
        <w:numPr>
          <w:ilvl w:val="0"/>
          <w:numId w:val="19"/>
        </w:numPr>
        <w:spacing w:before="240" w:after="240"/>
        <w:rPr>
          <w:color w:val="333333"/>
          <w:highlight w:val="white"/>
        </w:rPr>
      </w:pPr>
      <w:r w:rsidRPr="001B7516">
        <w:rPr>
          <w:color w:val="333333"/>
          <w:highlight w:val="white"/>
        </w:rPr>
        <w:t>Post AC19: Co-chairs, interested AC members and the secretariat perfor</w:t>
      </w:r>
      <w:r w:rsidR="001B7516">
        <w:rPr>
          <w:color w:val="333333"/>
          <w:highlight w:val="white"/>
        </w:rPr>
        <w:t>m</w:t>
      </w:r>
      <w:r w:rsidRPr="001B7516">
        <w:rPr>
          <w:color w:val="333333"/>
          <w:highlight w:val="white"/>
        </w:rPr>
        <w:t xml:space="preserve"> a screening of the priority areas discussed and elaborate a first set of possible activities</w:t>
      </w:r>
      <w:r w:rsidR="001B7516">
        <w:rPr>
          <w:color w:val="333333"/>
          <w:highlight w:val="white"/>
        </w:rPr>
        <w:t>.</w:t>
      </w:r>
      <w:r w:rsidRPr="001B7516">
        <w:rPr>
          <w:color w:val="333333"/>
          <w:highlight w:val="white"/>
        </w:rPr>
        <w:t xml:space="preserve"> </w:t>
      </w:r>
    </w:p>
    <w:p w14:paraId="531C69A0" w14:textId="353967AA" w:rsidR="001B7516" w:rsidRDefault="009B53BE" w:rsidP="001B7516">
      <w:pPr>
        <w:pStyle w:val="ListParagraph"/>
        <w:widowControl w:val="0"/>
        <w:numPr>
          <w:ilvl w:val="0"/>
          <w:numId w:val="19"/>
        </w:numPr>
        <w:spacing w:before="240" w:after="240"/>
        <w:rPr>
          <w:color w:val="333333"/>
          <w:highlight w:val="white"/>
        </w:rPr>
      </w:pPr>
      <w:r w:rsidRPr="001B7516">
        <w:rPr>
          <w:color w:val="333333"/>
          <w:highlight w:val="white"/>
        </w:rPr>
        <w:t>Mid-May 2021: 1st conference call with interested AC members to discuss a first order draft workplan</w:t>
      </w:r>
      <w:r w:rsidR="001B7516">
        <w:rPr>
          <w:color w:val="333333"/>
          <w:highlight w:val="white"/>
        </w:rPr>
        <w:t>.</w:t>
      </w:r>
    </w:p>
    <w:p w14:paraId="10F7F1B7" w14:textId="77777777" w:rsidR="001B7516" w:rsidRDefault="009B53BE" w:rsidP="001B7516">
      <w:pPr>
        <w:pStyle w:val="ListParagraph"/>
        <w:widowControl w:val="0"/>
        <w:numPr>
          <w:ilvl w:val="0"/>
          <w:numId w:val="19"/>
        </w:numPr>
        <w:spacing w:before="240" w:after="240"/>
        <w:rPr>
          <w:color w:val="333333"/>
          <w:highlight w:val="white"/>
        </w:rPr>
      </w:pPr>
      <w:r w:rsidRPr="001B7516">
        <w:rPr>
          <w:color w:val="333333"/>
          <w:highlight w:val="white"/>
        </w:rPr>
        <w:t xml:space="preserve">End of June 2021: 2nd conference call to discuss a 2nd draft, </w:t>
      </w:r>
    </w:p>
    <w:p w14:paraId="16A6F912" w14:textId="77777777" w:rsidR="001B7516" w:rsidRDefault="009B53BE" w:rsidP="001B7516">
      <w:pPr>
        <w:pStyle w:val="ListParagraph"/>
        <w:widowControl w:val="0"/>
        <w:numPr>
          <w:ilvl w:val="0"/>
          <w:numId w:val="19"/>
        </w:numPr>
        <w:spacing w:before="240" w:after="240"/>
        <w:rPr>
          <w:color w:val="333333"/>
          <w:highlight w:val="white"/>
        </w:rPr>
      </w:pPr>
      <w:r w:rsidRPr="001B7516">
        <w:rPr>
          <w:color w:val="333333"/>
          <w:highlight w:val="white"/>
        </w:rPr>
        <w:t xml:space="preserve">AC20 (Sept 2021): Approval of the workplan for inclusion in COP26 AC annual report, </w:t>
      </w:r>
    </w:p>
    <w:p w14:paraId="72F0D290" w14:textId="04E66B17" w:rsidR="00902D10" w:rsidRPr="001B7516" w:rsidRDefault="009B53BE" w:rsidP="001B7516">
      <w:pPr>
        <w:pStyle w:val="ListParagraph"/>
        <w:widowControl w:val="0"/>
        <w:numPr>
          <w:ilvl w:val="0"/>
          <w:numId w:val="19"/>
        </w:numPr>
        <w:spacing w:before="240" w:after="240"/>
        <w:rPr>
          <w:color w:val="333333"/>
          <w:highlight w:val="white"/>
        </w:rPr>
      </w:pPr>
      <w:r w:rsidRPr="001B7516">
        <w:rPr>
          <w:color w:val="333333"/>
          <w:highlight w:val="white"/>
        </w:rPr>
        <w:t>AC21 (early 2022): Review of the workplan in line with COP26 outcomes.</w:t>
      </w:r>
    </w:p>
    <w:p w14:paraId="2463DC33" w14:textId="00E4E654" w:rsidR="00902D10" w:rsidRDefault="00A447B4">
      <w:pPr>
        <w:widowControl w:val="0"/>
        <w:rPr>
          <w:b/>
          <w:color w:val="333333"/>
          <w:highlight w:val="white"/>
        </w:rPr>
      </w:pPr>
      <w:r>
        <w:rPr>
          <w:b/>
          <w:color w:val="333333"/>
          <w:highlight w:val="white"/>
        </w:rPr>
        <w:t>w</w:t>
      </w:r>
      <w:r w:rsidR="009B53BE">
        <w:rPr>
          <w:b/>
          <w:noProof/>
          <w:color w:val="333333"/>
          <w:highlight w:val="white"/>
        </w:rPr>
        <w:drawing>
          <wp:inline distT="114300" distB="114300" distL="114300" distR="114300" wp14:anchorId="238F225B" wp14:editId="2D0BF6FD">
            <wp:extent cx="6056416" cy="3598223"/>
            <wp:effectExtent l="0" t="0" r="1905" b="254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5"/>
                    <a:srcRect/>
                    <a:stretch>
                      <a:fillRect/>
                    </a:stretch>
                  </pic:blipFill>
                  <pic:spPr>
                    <a:xfrm>
                      <a:off x="0" y="0"/>
                      <a:ext cx="6078179" cy="3611153"/>
                    </a:xfrm>
                    <a:prstGeom prst="rect">
                      <a:avLst/>
                    </a:prstGeom>
                    <a:ln/>
                  </pic:spPr>
                </pic:pic>
              </a:graphicData>
            </a:graphic>
          </wp:inline>
        </w:drawing>
      </w:r>
    </w:p>
    <w:p w14:paraId="4CBD5DFD" w14:textId="77777777" w:rsidR="005E0555" w:rsidRDefault="005E0555" w:rsidP="005E0555">
      <w:pPr>
        <w:widowControl w:val="0"/>
        <w:rPr>
          <w:color w:val="333333"/>
          <w:highlight w:val="white"/>
        </w:rPr>
      </w:pPr>
      <w:r w:rsidRPr="005E0555">
        <w:rPr>
          <w:i/>
          <w:iCs/>
          <w:color w:val="333333"/>
          <w:highlight w:val="white"/>
        </w:rPr>
        <w:t>Slide from presentation that might be of interest: (full presentation</w:t>
      </w:r>
      <w:r>
        <w:rPr>
          <w:color w:val="333333"/>
          <w:highlight w:val="white"/>
        </w:rPr>
        <w:t xml:space="preserve"> </w:t>
      </w:r>
      <w:hyperlink r:id="rId26" w:history="1">
        <w:r w:rsidRPr="00916FBE">
          <w:rPr>
            <w:rStyle w:val="Hyperlink"/>
          </w:rPr>
          <w:t>https://unfccc.int/sites/default/files/resource/AC19_8c_thematic_report_prezi.pdf</w:t>
        </w:r>
      </w:hyperlink>
      <w:r>
        <w:rPr>
          <w:color w:val="333333"/>
        </w:rPr>
        <w:t xml:space="preserve"> )</w:t>
      </w:r>
    </w:p>
    <w:p w14:paraId="26036220" w14:textId="6698A5E3" w:rsidR="00902D10" w:rsidRDefault="00902D10">
      <w:pPr>
        <w:widowControl w:val="0"/>
        <w:rPr>
          <w:b/>
          <w:color w:val="333333"/>
          <w:highlight w:val="white"/>
        </w:rPr>
      </w:pPr>
    </w:p>
    <w:p w14:paraId="08740D13" w14:textId="77777777" w:rsidR="00902D10" w:rsidRDefault="009B53BE">
      <w:pPr>
        <w:pStyle w:val="Heading2"/>
        <w:widowControl w:val="0"/>
        <w:rPr>
          <w:b/>
          <w:sz w:val="22"/>
          <w:szCs w:val="22"/>
        </w:rPr>
      </w:pPr>
      <w:bookmarkStart w:id="5" w:name="_hlpr67o2kkvj" w:colFirst="0" w:colLast="0"/>
      <w:bookmarkEnd w:id="5"/>
      <w:r>
        <w:rPr>
          <w:b/>
          <w:sz w:val="22"/>
          <w:szCs w:val="22"/>
        </w:rPr>
        <w:lastRenderedPageBreak/>
        <w:t>Agenda Item 11. Organization of Inter-sessional work</w:t>
      </w:r>
    </w:p>
    <w:p w14:paraId="672659E8" w14:textId="77777777" w:rsidR="00902D10" w:rsidRDefault="00902D10">
      <w:pPr>
        <w:widowControl w:val="0"/>
        <w:rPr>
          <w:b/>
          <w:color w:val="333333"/>
          <w:highlight w:val="white"/>
        </w:rPr>
      </w:pPr>
    </w:p>
    <w:p w14:paraId="4554087A" w14:textId="236313AC" w:rsidR="00902D10" w:rsidRDefault="009B53BE">
      <w:pPr>
        <w:widowControl w:val="0"/>
        <w:rPr>
          <w:color w:val="333333"/>
          <w:highlight w:val="white"/>
        </w:rPr>
      </w:pPr>
      <w:r>
        <w:rPr>
          <w:color w:val="333333"/>
          <w:highlight w:val="white"/>
        </w:rPr>
        <w:t xml:space="preserve">Summary outcome: AC members sign up to lead or participate in the </w:t>
      </w:r>
      <w:proofErr w:type="gramStart"/>
      <w:r>
        <w:rPr>
          <w:color w:val="333333"/>
          <w:highlight w:val="white"/>
        </w:rPr>
        <w:t>various different</w:t>
      </w:r>
      <w:proofErr w:type="gramEnd"/>
      <w:r>
        <w:rPr>
          <w:color w:val="333333"/>
          <w:highlight w:val="white"/>
        </w:rPr>
        <w:t xml:space="preserve"> committees and consultative groups. </w:t>
      </w:r>
      <w:r w:rsidR="000A4547">
        <w:rPr>
          <w:color w:val="333333"/>
          <w:highlight w:val="white"/>
        </w:rPr>
        <w:t>See Annex 1.</w:t>
      </w:r>
    </w:p>
    <w:p w14:paraId="5E849A50" w14:textId="77777777" w:rsidR="00902D10" w:rsidRDefault="009B53BE">
      <w:pPr>
        <w:pStyle w:val="Heading2"/>
        <w:widowControl w:val="0"/>
        <w:rPr>
          <w:b/>
          <w:sz w:val="22"/>
          <w:szCs w:val="22"/>
        </w:rPr>
      </w:pPr>
      <w:bookmarkStart w:id="6" w:name="_j9nxpjm07ziv" w:colFirst="0" w:colLast="0"/>
      <w:bookmarkEnd w:id="6"/>
      <w:r>
        <w:rPr>
          <w:b/>
          <w:sz w:val="22"/>
          <w:szCs w:val="22"/>
        </w:rPr>
        <w:t>Agenda Item 12. Dates for Next Meeting</w:t>
      </w:r>
    </w:p>
    <w:p w14:paraId="2020D50B" w14:textId="77777777" w:rsidR="00902D10" w:rsidRDefault="00902D10">
      <w:pPr>
        <w:widowControl w:val="0"/>
        <w:rPr>
          <w:b/>
          <w:color w:val="333333"/>
          <w:highlight w:val="white"/>
        </w:rPr>
      </w:pPr>
    </w:p>
    <w:p w14:paraId="2699C2A4" w14:textId="77777777" w:rsidR="00902D10" w:rsidRDefault="009B53BE">
      <w:pPr>
        <w:widowControl w:val="0"/>
        <w:rPr>
          <w:color w:val="333333"/>
          <w:highlight w:val="white"/>
        </w:rPr>
      </w:pPr>
      <w:r>
        <w:rPr>
          <w:color w:val="333333"/>
          <w:highlight w:val="white"/>
        </w:rPr>
        <w:t>Most suitable dates for next meetings: 7-10 September. No members objected. The AC invited the secretariat to do its utmost to facilitate an in-person meeting, pending any remaining COVID-19 restrictions.</w:t>
      </w:r>
    </w:p>
    <w:p w14:paraId="147560F7" w14:textId="77777777" w:rsidR="00902D10" w:rsidRDefault="00902D10">
      <w:pPr>
        <w:widowControl w:val="0"/>
        <w:rPr>
          <w:b/>
          <w:color w:val="333333"/>
          <w:highlight w:val="white"/>
        </w:rPr>
      </w:pPr>
    </w:p>
    <w:p w14:paraId="76158E36" w14:textId="77777777" w:rsidR="00902D10" w:rsidRDefault="009B53BE">
      <w:pPr>
        <w:widowControl w:val="0"/>
        <w:rPr>
          <w:b/>
          <w:color w:val="333333"/>
          <w:highlight w:val="white"/>
        </w:rPr>
      </w:pPr>
      <w:r>
        <w:rPr>
          <w:b/>
          <w:color w:val="333333"/>
          <w:highlight w:val="white"/>
        </w:rPr>
        <w:t>Agenda Item 13. Any Other Matters</w:t>
      </w:r>
    </w:p>
    <w:p w14:paraId="33FDAD72" w14:textId="77777777" w:rsidR="00902D10" w:rsidRDefault="009B53BE">
      <w:pPr>
        <w:widowControl w:val="0"/>
        <w:rPr>
          <w:color w:val="333333"/>
          <w:highlight w:val="white"/>
        </w:rPr>
      </w:pPr>
      <w:r>
        <w:rPr>
          <w:color w:val="333333"/>
          <w:highlight w:val="white"/>
        </w:rPr>
        <w:t xml:space="preserve"> </w:t>
      </w:r>
    </w:p>
    <w:p w14:paraId="25F3C3C2" w14:textId="77777777" w:rsidR="00902D10" w:rsidRDefault="009B53BE">
      <w:pPr>
        <w:widowControl w:val="0"/>
        <w:rPr>
          <w:color w:val="333333"/>
          <w:highlight w:val="white"/>
        </w:rPr>
      </w:pPr>
      <w:r>
        <w:rPr>
          <w:color w:val="333333"/>
          <w:highlight w:val="white"/>
        </w:rPr>
        <w:t xml:space="preserve">New Rule of Procedure regarding AC Member conflict of interest is adopted:  </w:t>
      </w:r>
    </w:p>
    <w:p w14:paraId="7212F377" w14:textId="7D4E47BF" w:rsidR="00902D10" w:rsidRDefault="00902D10">
      <w:pPr>
        <w:widowControl w:val="0"/>
        <w:rPr>
          <w:color w:val="333333"/>
          <w:highlight w:val="white"/>
        </w:rPr>
      </w:pPr>
    </w:p>
    <w:p w14:paraId="5C1320B4" w14:textId="113D7215" w:rsidR="00902D10" w:rsidRDefault="009B53BE">
      <w:pPr>
        <w:widowControl w:val="0"/>
        <w:rPr>
          <w:color w:val="333333"/>
          <w:highlight w:val="white"/>
        </w:rPr>
      </w:pPr>
      <w:r>
        <w:rPr>
          <w:color w:val="333333"/>
          <w:highlight w:val="white"/>
        </w:rPr>
        <w:t>The committee also raised the need to continue strengthening coordination with the COP26 and COP25 presidencies – side event and follow-up by the AC</w:t>
      </w:r>
      <w:r w:rsidR="008A218F">
        <w:rPr>
          <w:color w:val="333333"/>
          <w:highlight w:val="white"/>
        </w:rPr>
        <w:t>.</w:t>
      </w:r>
    </w:p>
    <w:p w14:paraId="64DA789F" w14:textId="77777777" w:rsidR="00902D10" w:rsidRDefault="00902D10">
      <w:pPr>
        <w:widowControl w:val="0"/>
        <w:rPr>
          <w:color w:val="333333"/>
          <w:highlight w:val="white"/>
        </w:rPr>
      </w:pPr>
    </w:p>
    <w:p w14:paraId="2C5266CC" w14:textId="77777777" w:rsidR="00902D10" w:rsidRDefault="00902D10">
      <w:pPr>
        <w:widowControl w:val="0"/>
        <w:rPr>
          <w:color w:val="333333"/>
          <w:highlight w:val="white"/>
        </w:rPr>
      </w:pPr>
    </w:p>
    <w:p w14:paraId="703E5D53" w14:textId="3E7A7438" w:rsidR="00902D10" w:rsidRPr="008A218F" w:rsidRDefault="009B53BE">
      <w:pPr>
        <w:widowControl w:val="0"/>
        <w:rPr>
          <w:b/>
          <w:bCs/>
          <w:color w:val="333333"/>
        </w:rPr>
      </w:pPr>
      <w:r w:rsidRPr="008A218F">
        <w:rPr>
          <w:b/>
          <w:bCs/>
          <w:color w:val="333333"/>
          <w:highlight w:val="white"/>
        </w:rPr>
        <w:t xml:space="preserve">AC19 MEETING CLOSED. </w:t>
      </w:r>
    </w:p>
    <w:p w14:paraId="7AC95451" w14:textId="18B4AEAD" w:rsidR="00F337F7" w:rsidRDefault="00F337F7">
      <w:pPr>
        <w:rPr>
          <w:color w:val="333333"/>
          <w:highlight w:val="white"/>
        </w:rPr>
      </w:pPr>
      <w:r>
        <w:rPr>
          <w:color w:val="333333"/>
          <w:highlight w:val="white"/>
        </w:rPr>
        <w:br w:type="page"/>
      </w:r>
    </w:p>
    <w:p w14:paraId="58658EF7" w14:textId="77777777" w:rsidR="00F337F7" w:rsidRPr="00F337F7" w:rsidRDefault="00F337F7" w:rsidP="00F337F7">
      <w:pPr>
        <w:widowControl w:val="0"/>
        <w:rPr>
          <w:b/>
          <w:bCs/>
          <w:color w:val="333333"/>
          <w:highlight w:val="white"/>
        </w:rPr>
      </w:pPr>
      <w:r w:rsidRPr="00F337F7">
        <w:rPr>
          <w:b/>
          <w:bCs/>
        </w:rPr>
        <w:lastRenderedPageBreak/>
        <w:t xml:space="preserve">Annex 1. </w:t>
      </w:r>
      <w:r w:rsidRPr="00F337F7">
        <w:rPr>
          <w:b/>
          <w:bCs/>
          <w:color w:val="333333"/>
          <w:highlight w:val="white"/>
        </w:rPr>
        <w:t>Issue leads for AC work in 2021</w:t>
      </w:r>
    </w:p>
    <w:p w14:paraId="5ABE91F0" w14:textId="77777777" w:rsidR="00F337F7" w:rsidRDefault="00F337F7" w:rsidP="00F337F7">
      <w:pPr>
        <w:widowControl w:val="0"/>
        <w:ind w:left="720"/>
        <w:rPr>
          <w:color w:val="333333"/>
          <w:highlight w:val="white"/>
        </w:rPr>
      </w:pPr>
    </w:p>
    <w:p w14:paraId="679DBED3" w14:textId="23A70D86" w:rsidR="00F337F7" w:rsidRDefault="00F337F7" w:rsidP="00F337F7">
      <w:pPr>
        <w:widowControl w:val="0"/>
        <w:numPr>
          <w:ilvl w:val="0"/>
          <w:numId w:val="5"/>
        </w:numPr>
        <w:rPr>
          <w:color w:val="333333"/>
          <w:highlight w:val="white"/>
        </w:rPr>
      </w:pPr>
      <w:r>
        <w:rPr>
          <w:color w:val="333333"/>
          <w:highlight w:val="white"/>
        </w:rPr>
        <w:t>Advice to NWP</w:t>
      </w:r>
    </w:p>
    <w:p w14:paraId="29AE89F5" w14:textId="77777777" w:rsidR="00F337F7" w:rsidRDefault="00F337F7" w:rsidP="00F337F7">
      <w:pPr>
        <w:widowControl w:val="0"/>
        <w:numPr>
          <w:ilvl w:val="1"/>
          <w:numId w:val="5"/>
        </w:numPr>
        <w:rPr>
          <w:color w:val="333333"/>
          <w:highlight w:val="white"/>
        </w:rPr>
      </w:pPr>
      <w:r>
        <w:rPr>
          <w:rFonts w:ascii="Arial Unicode MS" w:eastAsia="Arial Unicode MS" w:hAnsi="Arial Unicode MS" w:cs="Arial Unicode MS"/>
          <w:color w:val="333333"/>
          <w:highlight w:val="white"/>
        </w:rPr>
        <w:t>Needs lead → Julio</w:t>
      </w:r>
    </w:p>
    <w:p w14:paraId="27EF45A9" w14:textId="77777777" w:rsidR="00F337F7" w:rsidRDefault="00F337F7" w:rsidP="00F337F7">
      <w:pPr>
        <w:widowControl w:val="0"/>
        <w:numPr>
          <w:ilvl w:val="1"/>
          <w:numId w:val="5"/>
        </w:numPr>
        <w:rPr>
          <w:color w:val="333333"/>
          <w:highlight w:val="white"/>
        </w:rPr>
      </w:pPr>
      <w:r>
        <w:rPr>
          <w:color w:val="333333"/>
          <w:highlight w:val="white"/>
        </w:rPr>
        <w:t xml:space="preserve">Other members: Liu </w:t>
      </w:r>
      <w:proofErr w:type="spellStart"/>
      <w:r>
        <w:rPr>
          <w:color w:val="333333"/>
          <w:highlight w:val="white"/>
        </w:rPr>
        <w:t>Shuo</w:t>
      </w:r>
      <w:proofErr w:type="spellEnd"/>
      <w:r>
        <w:rPr>
          <w:color w:val="333333"/>
          <w:highlight w:val="white"/>
        </w:rPr>
        <w:t>, Naeem, Iryna</w:t>
      </w:r>
    </w:p>
    <w:p w14:paraId="21502D14" w14:textId="77777777" w:rsidR="00F337F7" w:rsidRDefault="00F337F7" w:rsidP="00F337F7">
      <w:pPr>
        <w:widowControl w:val="0"/>
        <w:numPr>
          <w:ilvl w:val="0"/>
          <w:numId w:val="5"/>
        </w:numPr>
        <w:rPr>
          <w:color w:val="333333"/>
          <w:highlight w:val="white"/>
        </w:rPr>
      </w:pPr>
      <w:r>
        <w:rPr>
          <w:color w:val="333333"/>
          <w:highlight w:val="white"/>
        </w:rPr>
        <w:t>Global goal on adaptation</w:t>
      </w:r>
    </w:p>
    <w:p w14:paraId="1BDE1316" w14:textId="77777777" w:rsidR="00F337F7" w:rsidRDefault="00F337F7" w:rsidP="00F337F7">
      <w:pPr>
        <w:widowControl w:val="0"/>
        <w:numPr>
          <w:ilvl w:val="1"/>
          <w:numId w:val="5"/>
        </w:numPr>
        <w:rPr>
          <w:color w:val="333333"/>
          <w:highlight w:val="white"/>
        </w:rPr>
      </w:pPr>
      <w:r>
        <w:rPr>
          <w:rFonts w:ascii="Arial Unicode MS" w:eastAsia="Arial Unicode MS" w:hAnsi="Arial Unicode MS" w:cs="Arial Unicode MS"/>
          <w:color w:val="333333"/>
          <w:highlight w:val="white"/>
        </w:rPr>
        <w:t>Needs lead → Shella + Mariam as co-leads</w:t>
      </w:r>
    </w:p>
    <w:p w14:paraId="318EFD06" w14:textId="77777777" w:rsidR="00F337F7" w:rsidRDefault="00F337F7" w:rsidP="00F337F7">
      <w:pPr>
        <w:widowControl w:val="0"/>
        <w:numPr>
          <w:ilvl w:val="1"/>
          <w:numId w:val="5"/>
        </w:numPr>
        <w:rPr>
          <w:color w:val="333333"/>
          <w:highlight w:val="white"/>
        </w:rPr>
      </w:pPr>
      <w:r>
        <w:rPr>
          <w:color w:val="333333"/>
          <w:highlight w:val="white"/>
        </w:rPr>
        <w:t>Co-Chairs</w:t>
      </w:r>
    </w:p>
    <w:p w14:paraId="558D9456" w14:textId="77777777" w:rsidR="00F337F7" w:rsidRDefault="00F337F7" w:rsidP="00F337F7">
      <w:pPr>
        <w:widowControl w:val="0"/>
        <w:numPr>
          <w:ilvl w:val="1"/>
          <w:numId w:val="5"/>
        </w:numPr>
        <w:rPr>
          <w:color w:val="333333"/>
          <w:highlight w:val="white"/>
        </w:rPr>
      </w:pPr>
      <w:r>
        <w:rPr>
          <w:color w:val="333333"/>
          <w:highlight w:val="white"/>
        </w:rPr>
        <w:t>Other members: Pilar, Mariam, Alice, Shella, Funanani</w:t>
      </w:r>
    </w:p>
    <w:p w14:paraId="33809A2F" w14:textId="77777777" w:rsidR="00F337F7" w:rsidRDefault="00F337F7" w:rsidP="00F337F7">
      <w:pPr>
        <w:widowControl w:val="0"/>
        <w:numPr>
          <w:ilvl w:val="0"/>
          <w:numId w:val="5"/>
        </w:numPr>
        <w:rPr>
          <w:color w:val="333333"/>
          <w:highlight w:val="white"/>
        </w:rPr>
      </w:pPr>
      <w:r>
        <w:rPr>
          <w:color w:val="333333"/>
          <w:highlight w:val="white"/>
        </w:rPr>
        <w:t>Adaptation Communications: draft additional guidance for voluntary use</w:t>
      </w:r>
    </w:p>
    <w:p w14:paraId="67A7C8F9" w14:textId="77777777" w:rsidR="00F337F7" w:rsidRDefault="00F337F7" w:rsidP="00F337F7">
      <w:pPr>
        <w:widowControl w:val="0"/>
        <w:numPr>
          <w:ilvl w:val="1"/>
          <w:numId w:val="5"/>
        </w:numPr>
        <w:rPr>
          <w:color w:val="333333"/>
          <w:highlight w:val="white"/>
        </w:rPr>
      </w:pPr>
      <w:r>
        <w:rPr>
          <w:rFonts w:ascii="Arial Unicode MS" w:eastAsia="Arial Unicode MS" w:hAnsi="Arial Unicode MS" w:cs="Arial Unicode MS"/>
          <w:color w:val="333333"/>
          <w:highlight w:val="white"/>
        </w:rPr>
        <w:t>Needs lead → Pilar</w:t>
      </w:r>
    </w:p>
    <w:p w14:paraId="2AD5F8BC" w14:textId="77777777" w:rsidR="00F337F7" w:rsidRDefault="00F337F7" w:rsidP="00F337F7">
      <w:pPr>
        <w:widowControl w:val="0"/>
        <w:numPr>
          <w:ilvl w:val="1"/>
          <w:numId w:val="5"/>
        </w:numPr>
        <w:rPr>
          <w:color w:val="333333"/>
          <w:highlight w:val="white"/>
        </w:rPr>
      </w:pPr>
      <w:r>
        <w:rPr>
          <w:color w:val="333333"/>
          <w:highlight w:val="white"/>
        </w:rPr>
        <w:t>Members: Pilar, Alice, Funanani, Navina, Liu</w:t>
      </w:r>
    </w:p>
    <w:p w14:paraId="6DB41CEF" w14:textId="77777777" w:rsidR="00F337F7" w:rsidRDefault="00F337F7" w:rsidP="00F337F7">
      <w:pPr>
        <w:widowControl w:val="0"/>
        <w:numPr>
          <w:ilvl w:val="0"/>
          <w:numId w:val="5"/>
        </w:numPr>
        <w:rPr>
          <w:color w:val="333333"/>
          <w:highlight w:val="white"/>
        </w:rPr>
      </w:pPr>
      <w:r>
        <w:rPr>
          <w:color w:val="333333"/>
          <w:highlight w:val="white"/>
        </w:rPr>
        <w:t>Methodologies for assessing adaptation needs with a view to assisting developing countries</w:t>
      </w:r>
    </w:p>
    <w:p w14:paraId="31C6F875" w14:textId="77777777" w:rsidR="00F337F7" w:rsidRDefault="00F337F7" w:rsidP="00F337F7">
      <w:pPr>
        <w:widowControl w:val="0"/>
        <w:numPr>
          <w:ilvl w:val="1"/>
          <w:numId w:val="5"/>
        </w:numPr>
        <w:rPr>
          <w:color w:val="333333"/>
          <w:highlight w:val="white"/>
        </w:rPr>
      </w:pPr>
      <w:r>
        <w:rPr>
          <w:color w:val="333333"/>
          <w:highlight w:val="white"/>
        </w:rPr>
        <w:t>Needs lead</w:t>
      </w:r>
    </w:p>
    <w:p w14:paraId="39366F41" w14:textId="77777777" w:rsidR="00F337F7" w:rsidRDefault="00F337F7" w:rsidP="00F337F7">
      <w:pPr>
        <w:widowControl w:val="0"/>
        <w:numPr>
          <w:ilvl w:val="0"/>
          <w:numId w:val="5"/>
        </w:numPr>
        <w:rPr>
          <w:color w:val="333333"/>
          <w:highlight w:val="white"/>
        </w:rPr>
      </w:pPr>
      <w:r>
        <w:rPr>
          <w:color w:val="333333"/>
          <w:highlight w:val="white"/>
        </w:rPr>
        <w:t>Recognition of adaptation efforts by developing countries</w:t>
      </w:r>
    </w:p>
    <w:p w14:paraId="7856E6C7" w14:textId="77777777" w:rsidR="00F337F7" w:rsidRDefault="00F337F7" w:rsidP="00F337F7">
      <w:pPr>
        <w:widowControl w:val="0"/>
        <w:numPr>
          <w:ilvl w:val="1"/>
          <w:numId w:val="5"/>
        </w:numPr>
        <w:rPr>
          <w:color w:val="333333"/>
          <w:highlight w:val="white"/>
        </w:rPr>
      </w:pPr>
      <w:r>
        <w:rPr>
          <w:rFonts w:ascii="Arial Unicode MS" w:eastAsia="Arial Unicode MS" w:hAnsi="Arial Unicode MS" w:cs="Arial Unicode MS"/>
          <w:color w:val="333333"/>
          <w:highlight w:val="white"/>
        </w:rPr>
        <w:t xml:space="preserve">Need lead: → </w:t>
      </w:r>
      <w:proofErr w:type="spellStart"/>
      <w:r>
        <w:rPr>
          <w:rFonts w:ascii="Arial Unicode MS" w:eastAsia="Arial Unicode MS" w:hAnsi="Arial Unicode MS" w:cs="Arial Unicode MS"/>
          <w:color w:val="333333"/>
          <w:highlight w:val="white"/>
        </w:rPr>
        <w:t>Funi</w:t>
      </w:r>
      <w:proofErr w:type="spellEnd"/>
    </w:p>
    <w:p w14:paraId="38E05C26" w14:textId="77777777" w:rsidR="00F337F7" w:rsidRDefault="00F337F7" w:rsidP="00F337F7">
      <w:pPr>
        <w:widowControl w:val="0"/>
        <w:numPr>
          <w:ilvl w:val="1"/>
          <w:numId w:val="5"/>
        </w:numPr>
        <w:rPr>
          <w:color w:val="333333"/>
          <w:highlight w:val="white"/>
        </w:rPr>
      </w:pPr>
      <w:r>
        <w:rPr>
          <w:color w:val="333333"/>
          <w:highlight w:val="white"/>
        </w:rPr>
        <w:t>Members: Shella</w:t>
      </w:r>
    </w:p>
    <w:p w14:paraId="123C0163" w14:textId="77777777" w:rsidR="00F337F7" w:rsidRDefault="00F337F7" w:rsidP="00F337F7">
      <w:pPr>
        <w:widowControl w:val="0"/>
        <w:numPr>
          <w:ilvl w:val="0"/>
          <w:numId w:val="5"/>
        </w:numPr>
        <w:rPr>
          <w:color w:val="333333"/>
          <w:highlight w:val="white"/>
        </w:rPr>
      </w:pPr>
      <w:r>
        <w:rPr>
          <w:color w:val="333333"/>
          <w:highlight w:val="white"/>
        </w:rPr>
        <w:t>Global stocktake (adaptation)</w:t>
      </w:r>
    </w:p>
    <w:p w14:paraId="230DF5CE" w14:textId="77777777" w:rsidR="00F337F7" w:rsidRDefault="00F337F7" w:rsidP="00F337F7">
      <w:pPr>
        <w:widowControl w:val="0"/>
        <w:numPr>
          <w:ilvl w:val="1"/>
          <w:numId w:val="5"/>
        </w:numPr>
        <w:rPr>
          <w:color w:val="333333"/>
          <w:highlight w:val="white"/>
        </w:rPr>
      </w:pPr>
      <w:r>
        <w:rPr>
          <w:rFonts w:ascii="Arial Unicode MS" w:eastAsia="Arial Unicode MS" w:hAnsi="Arial Unicode MS" w:cs="Arial Unicode MS"/>
          <w:color w:val="333333"/>
          <w:highlight w:val="white"/>
        </w:rPr>
        <w:t>Needs lead → Alice</w:t>
      </w:r>
    </w:p>
    <w:p w14:paraId="699B9435" w14:textId="77777777" w:rsidR="00F337F7" w:rsidRDefault="00F337F7" w:rsidP="00F337F7">
      <w:pPr>
        <w:widowControl w:val="0"/>
        <w:numPr>
          <w:ilvl w:val="1"/>
          <w:numId w:val="5"/>
        </w:numPr>
        <w:rPr>
          <w:color w:val="333333"/>
          <w:highlight w:val="white"/>
        </w:rPr>
      </w:pPr>
      <w:r>
        <w:rPr>
          <w:color w:val="333333"/>
          <w:highlight w:val="white"/>
        </w:rPr>
        <w:t xml:space="preserve">Members: Pilar, Shella, Alice, </w:t>
      </w:r>
      <w:proofErr w:type="spellStart"/>
      <w:r>
        <w:rPr>
          <w:color w:val="333333"/>
          <w:highlight w:val="white"/>
        </w:rPr>
        <w:t>Funi</w:t>
      </w:r>
      <w:proofErr w:type="spellEnd"/>
      <w:r>
        <w:rPr>
          <w:color w:val="333333"/>
          <w:highlight w:val="white"/>
        </w:rPr>
        <w:t>, Mariam</w:t>
      </w:r>
    </w:p>
    <w:p w14:paraId="1091B430" w14:textId="77777777" w:rsidR="00F337F7" w:rsidRDefault="00F337F7" w:rsidP="00F337F7">
      <w:pPr>
        <w:widowControl w:val="0"/>
        <w:numPr>
          <w:ilvl w:val="0"/>
          <w:numId w:val="5"/>
        </w:numPr>
        <w:rPr>
          <w:color w:val="333333"/>
          <w:highlight w:val="white"/>
        </w:rPr>
      </w:pPr>
      <w:r>
        <w:rPr>
          <w:color w:val="333333"/>
          <w:highlight w:val="white"/>
        </w:rPr>
        <w:t>Adequacy and effectiveness of support</w:t>
      </w:r>
    </w:p>
    <w:p w14:paraId="40BA3D60" w14:textId="77777777" w:rsidR="00F337F7" w:rsidRDefault="00F337F7" w:rsidP="00F337F7">
      <w:pPr>
        <w:widowControl w:val="0"/>
        <w:numPr>
          <w:ilvl w:val="1"/>
          <w:numId w:val="5"/>
        </w:numPr>
        <w:rPr>
          <w:color w:val="333333"/>
          <w:highlight w:val="white"/>
        </w:rPr>
      </w:pPr>
      <w:r>
        <w:rPr>
          <w:color w:val="333333"/>
          <w:highlight w:val="white"/>
        </w:rPr>
        <w:t>Need lead</w:t>
      </w:r>
    </w:p>
    <w:p w14:paraId="43D15E99" w14:textId="77777777" w:rsidR="00F337F7" w:rsidRDefault="00F337F7" w:rsidP="00F337F7">
      <w:pPr>
        <w:widowControl w:val="0"/>
        <w:numPr>
          <w:ilvl w:val="1"/>
          <w:numId w:val="5"/>
        </w:numPr>
        <w:rPr>
          <w:color w:val="333333"/>
          <w:highlight w:val="white"/>
        </w:rPr>
      </w:pPr>
      <w:r>
        <w:rPr>
          <w:color w:val="333333"/>
          <w:highlight w:val="white"/>
        </w:rPr>
        <w:t xml:space="preserve">Members: Shella, </w:t>
      </w:r>
      <w:proofErr w:type="spellStart"/>
      <w:r>
        <w:rPr>
          <w:color w:val="333333"/>
          <w:highlight w:val="white"/>
        </w:rPr>
        <w:t>Funi</w:t>
      </w:r>
      <w:proofErr w:type="spellEnd"/>
      <w:r>
        <w:rPr>
          <w:color w:val="333333"/>
          <w:highlight w:val="white"/>
        </w:rPr>
        <w:t xml:space="preserve">, Mariam, </w:t>
      </w:r>
      <w:proofErr w:type="spellStart"/>
      <w:r>
        <w:rPr>
          <w:color w:val="333333"/>
          <w:highlight w:val="white"/>
        </w:rPr>
        <w:t>Navina</w:t>
      </w:r>
      <w:proofErr w:type="spellEnd"/>
      <w:r>
        <w:rPr>
          <w:color w:val="333333"/>
          <w:highlight w:val="white"/>
        </w:rPr>
        <w:t>, Vladimir, Iryna</w:t>
      </w:r>
    </w:p>
    <w:p w14:paraId="5226DB70" w14:textId="77777777" w:rsidR="00F337F7" w:rsidRDefault="00F337F7" w:rsidP="00F337F7">
      <w:pPr>
        <w:widowControl w:val="0"/>
        <w:numPr>
          <w:ilvl w:val="0"/>
          <w:numId w:val="5"/>
        </w:numPr>
        <w:rPr>
          <w:color w:val="333333"/>
          <w:highlight w:val="white"/>
        </w:rPr>
      </w:pPr>
      <w:r>
        <w:rPr>
          <w:color w:val="333333"/>
          <w:highlight w:val="white"/>
        </w:rPr>
        <w:t>Capacity gaps to access funding for adaptation</w:t>
      </w:r>
    </w:p>
    <w:p w14:paraId="37BD38F2" w14:textId="77777777" w:rsidR="00F337F7" w:rsidRDefault="00F337F7" w:rsidP="00F337F7">
      <w:pPr>
        <w:widowControl w:val="0"/>
        <w:numPr>
          <w:ilvl w:val="1"/>
          <w:numId w:val="5"/>
        </w:numPr>
        <w:rPr>
          <w:color w:val="333333"/>
          <w:highlight w:val="white"/>
        </w:rPr>
      </w:pPr>
      <w:r>
        <w:rPr>
          <w:rFonts w:ascii="Arial Unicode MS" w:eastAsia="Arial Unicode MS" w:hAnsi="Arial Unicode MS" w:cs="Arial Unicode MS"/>
          <w:color w:val="333333"/>
          <w:highlight w:val="white"/>
        </w:rPr>
        <w:t xml:space="preserve">Needs lead </w:t>
      </w:r>
      <w:proofErr w:type="gramStart"/>
      <w:r>
        <w:rPr>
          <w:rFonts w:ascii="Arial Unicode MS" w:eastAsia="Arial Unicode MS" w:hAnsi="Arial Unicode MS" w:cs="Arial Unicode MS"/>
          <w:color w:val="333333"/>
          <w:highlight w:val="white"/>
        </w:rPr>
        <w:t>→  Cecilia</w:t>
      </w:r>
      <w:proofErr w:type="gramEnd"/>
    </w:p>
    <w:p w14:paraId="713E6CE9" w14:textId="77777777" w:rsidR="00F337F7" w:rsidRDefault="00F337F7" w:rsidP="00F337F7">
      <w:pPr>
        <w:widowControl w:val="0"/>
        <w:numPr>
          <w:ilvl w:val="1"/>
          <w:numId w:val="5"/>
        </w:numPr>
        <w:rPr>
          <w:color w:val="333333"/>
          <w:highlight w:val="white"/>
        </w:rPr>
      </w:pPr>
      <w:r>
        <w:rPr>
          <w:color w:val="333333"/>
          <w:highlight w:val="white"/>
        </w:rPr>
        <w:t>Members: Shella, Navina, Pilar, Mariam</w:t>
      </w:r>
    </w:p>
    <w:p w14:paraId="02E50E0D" w14:textId="77777777" w:rsidR="00F337F7" w:rsidRDefault="00F337F7" w:rsidP="00F337F7">
      <w:pPr>
        <w:widowControl w:val="0"/>
        <w:numPr>
          <w:ilvl w:val="0"/>
          <w:numId w:val="5"/>
        </w:numPr>
        <w:rPr>
          <w:color w:val="333333"/>
          <w:highlight w:val="white"/>
        </w:rPr>
      </w:pPr>
      <w:r>
        <w:rPr>
          <w:color w:val="333333"/>
          <w:highlight w:val="white"/>
        </w:rPr>
        <w:t>Updated communications plan of AC</w:t>
      </w:r>
    </w:p>
    <w:p w14:paraId="2858AF50" w14:textId="77777777" w:rsidR="00F337F7" w:rsidRDefault="00F337F7" w:rsidP="00F337F7">
      <w:pPr>
        <w:widowControl w:val="0"/>
        <w:numPr>
          <w:ilvl w:val="1"/>
          <w:numId w:val="5"/>
        </w:numPr>
        <w:rPr>
          <w:color w:val="333333"/>
          <w:highlight w:val="white"/>
        </w:rPr>
      </w:pPr>
      <w:r>
        <w:rPr>
          <w:color w:val="333333"/>
          <w:highlight w:val="white"/>
        </w:rPr>
        <w:t>Members: Shella, Cecilia, Julio</w:t>
      </w:r>
    </w:p>
    <w:p w14:paraId="6D4A5871" w14:textId="77777777" w:rsidR="00F337F7" w:rsidRDefault="00F337F7" w:rsidP="00F337F7">
      <w:pPr>
        <w:widowControl w:val="0"/>
        <w:numPr>
          <w:ilvl w:val="0"/>
          <w:numId w:val="5"/>
        </w:numPr>
        <w:rPr>
          <w:color w:val="333333"/>
          <w:highlight w:val="white"/>
        </w:rPr>
      </w:pPr>
      <w:r>
        <w:rPr>
          <w:color w:val="333333"/>
          <w:highlight w:val="white"/>
        </w:rPr>
        <w:t>Technologies for adaptation</w:t>
      </w:r>
    </w:p>
    <w:p w14:paraId="582FE9B9" w14:textId="77777777" w:rsidR="00F337F7" w:rsidRDefault="00F337F7" w:rsidP="00F337F7">
      <w:pPr>
        <w:widowControl w:val="0"/>
        <w:numPr>
          <w:ilvl w:val="1"/>
          <w:numId w:val="5"/>
        </w:numPr>
        <w:rPr>
          <w:color w:val="333333"/>
          <w:highlight w:val="white"/>
        </w:rPr>
      </w:pPr>
      <w:r>
        <w:rPr>
          <w:color w:val="333333"/>
          <w:highlight w:val="white"/>
        </w:rPr>
        <w:t>Needs lead</w:t>
      </w:r>
    </w:p>
    <w:p w14:paraId="41265605" w14:textId="77777777" w:rsidR="00F337F7" w:rsidRDefault="00F337F7" w:rsidP="00F337F7">
      <w:pPr>
        <w:widowControl w:val="0"/>
        <w:numPr>
          <w:ilvl w:val="1"/>
          <w:numId w:val="5"/>
        </w:numPr>
        <w:rPr>
          <w:color w:val="333333"/>
          <w:highlight w:val="white"/>
        </w:rPr>
      </w:pPr>
      <w:r>
        <w:rPr>
          <w:color w:val="333333"/>
          <w:highlight w:val="white"/>
        </w:rPr>
        <w:t xml:space="preserve">Members: Mariam, Clifford, </w:t>
      </w:r>
      <w:proofErr w:type="spellStart"/>
      <w:r>
        <w:rPr>
          <w:color w:val="333333"/>
          <w:highlight w:val="white"/>
        </w:rPr>
        <w:t>Funi</w:t>
      </w:r>
      <w:proofErr w:type="spellEnd"/>
      <w:r>
        <w:rPr>
          <w:color w:val="333333"/>
          <w:highlight w:val="white"/>
        </w:rPr>
        <w:t>, Shella, Liu, Kazem, Co-Chairs</w:t>
      </w:r>
    </w:p>
    <w:p w14:paraId="76BEC24C" w14:textId="77777777" w:rsidR="00F337F7" w:rsidRDefault="00F337F7" w:rsidP="00F337F7">
      <w:pPr>
        <w:widowControl w:val="0"/>
        <w:numPr>
          <w:ilvl w:val="0"/>
          <w:numId w:val="5"/>
        </w:numPr>
        <w:rPr>
          <w:color w:val="333333"/>
          <w:highlight w:val="white"/>
        </w:rPr>
      </w:pPr>
      <w:r>
        <w:rPr>
          <w:color w:val="333333"/>
          <w:highlight w:val="white"/>
        </w:rPr>
        <w:t>NEW: Workplan for AC for years 2022-2024</w:t>
      </w:r>
    </w:p>
    <w:p w14:paraId="0F30DE90" w14:textId="77777777" w:rsidR="00F337F7" w:rsidRDefault="00F337F7" w:rsidP="00F337F7">
      <w:pPr>
        <w:widowControl w:val="0"/>
        <w:numPr>
          <w:ilvl w:val="1"/>
          <w:numId w:val="5"/>
        </w:numPr>
        <w:rPr>
          <w:color w:val="333333"/>
          <w:highlight w:val="white"/>
        </w:rPr>
      </w:pPr>
      <w:r>
        <w:rPr>
          <w:color w:val="333333"/>
          <w:highlight w:val="white"/>
        </w:rPr>
        <w:t>Co-Chairs</w:t>
      </w:r>
    </w:p>
    <w:p w14:paraId="60D70504" w14:textId="77777777" w:rsidR="00F337F7" w:rsidRDefault="00F337F7" w:rsidP="00F337F7">
      <w:pPr>
        <w:widowControl w:val="0"/>
        <w:numPr>
          <w:ilvl w:val="1"/>
          <w:numId w:val="5"/>
        </w:numPr>
        <w:rPr>
          <w:color w:val="333333"/>
          <w:highlight w:val="white"/>
        </w:rPr>
      </w:pPr>
      <w:r>
        <w:rPr>
          <w:color w:val="333333"/>
          <w:highlight w:val="white"/>
        </w:rPr>
        <w:t xml:space="preserve">Members: Mariam, Pilar, Shella, Julio, Liu, </w:t>
      </w:r>
      <w:proofErr w:type="spellStart"/>
      <w:r>
        <w:rPr>
          <w:color w:val="333333"/>
          <w:highlight w:val="white"/>
        </w:rPr>
        <w:t>Funi</w:t>
      </w:r>
      <w:proofErr w:type="spellEnd"/>
      <w:r>
        <w:rPr>
          <w:color w:val="333333"/>
          <w:highlight w:val="white"/>
        </w:rPr>
        <w:t>, Alice</w:t>
      </w:r>
    </w:p>
    <w:p w14:paraId="33E847F7" w14:textId="77777777" w:rsidR="00F337F7" w:rsidRDefault="00F337F7" w:rsidP="00F337F7">
      <w:pPr>
        <w:widowControl w:val="0"/>
        <w:numPr>
          <w:ilvl w:val="0"/>
          <w:numId w:val="5"/>
        </w:numPr>
        <w:rPr>
          <w:color w:val="333333"/>
          <w:highlight w:val="white"/>
        </w:rPr>
      </w:pPr>
      <w:r>
        <w:rPr>
          <w:color w:val="333333"/>
          <w:highlight w:val="white"/>
        </w:rPr>
        <w:t>NEW: M&amp;E of adaptation</w:t>
      </w:r>
    </w:p>
    <w:p w14:paraId="711D9C94" w14:textId="77777777" w:rsidR="00F337F7" w:rsidRDefault="00F337F7" w:rsidP="00F337F7">
      <w:pPr>
        <w:widowControl w:val="0"/>
        <w:numPr>
          <w:ilvl w:val="1"/>
          <w:numId w:val="5"/>
        </w:numPr>
        <w:rPr>
          <w:color w:val="333333"/>
          <w:highlight w:val="white"/>
        </w:rPr>
      </w:pPr>
      <w:r>
        <w:rPr>
          <w:color w:val="333333"/>
          <w:highlight w:val="white"/>
        </w:rPr>
        <w:t>Needs lead</w:t>
      </w:r>
    </w:p>
    <w:p w14:paraId="180CCF68" w14:textId="77777777" w:rsidR="00F337F7" w:rsidRDefault="00F337F7" w:rsidP="00F337F7">
      <w:pPr>
        <w:widowControl w:val="0"/>
        <w:numPr>
          <w:ilvl w:val="1"/>
          <w:numId w:val="5"/>
        </w:numPr>
        <w:rPr>
          <w:color w:val="333333"/>
          <w:highlight w:val="white"/>
        </w:rPr>
      </w:pPr>
      <w:r>
        <w:rPr>
          <w:color w:val="333333"/>
          <w:highlight w:val="white"/>
        </w:rPr>
        <w:t>Members: Vladimir, Alessandra, Liu, Iryna</w:t>
      </w:r>
    </w:p>
    <w:p w14:paraId="3E7D8327" w14:textId="77777777" w:rsidR="00F337F7" w:rsidRDefault="00F337F7" w:rsidP="00F337F7">
      <w:pPr>
        <w:widowControl w:val="0"/>
        <w:numPr>
          <w:ilvl w:val="0"/>
          <w:numId w:val="5"/>
        </w:numPr>
        <w:rPr>
          <w:color w:val="333333"/>
          <w:highlight w:val="white"/>
        </w:rPr>
      </w:pPr>
      <w:r>
        <w:rPr>
          <w:color w:val="333333"/>
          <w:highlight w:val="white"/>
        </w:rPr>
        <w:t>AC liaison with other CBs (ongoing)</w:t>
      </w:r>
    </w:p>
    <w:p w14:paraId="701D35BF" w14:textId="77777777" w:rsidR="00F337F7" w:rsidRDefault="00F337F7" w:rsidP="00F337F7">
      <w:pPr>
        <w:widowControl w:val="0"/>
        <w:numPr>
          <w:ilvl w:val="1"/>
          <w:numId w:val="5"/>
        </w:numPr>
        <w:rPr>
          <w:color w:val="333333"/>
          <w:highlight w:val="white"/>
        </w:rPr>
      </w:pPr>
      <w:r>
        <w:rPr>
          <w:color w:val="333333"/>
          <w:highlight w:val="white"/>
        </w:rPr>
        <w:t>Overall AC-LEG liaison: Cecilia</w:t>
      </w:r>
    </w:p>
    <w:p w14:paraId="2BA3E4A3" w14:textId="77777777" w:rsidR="00F337F7" w:rsidRDefault="00F337F7" w:rsidP="00F337F7">
      <w:pPr>
        <w:widowControl w:val="0"/>
        <w:numPr>
          <w:ilvl w:val="1"/>
          <w:numId w:val="5"/>
        </w:numPr>
        <w:rPr>
          <w:color w:val="333333"/>
          <w:highlight w:val="white"/>
        </w:rPr>
      </w:pPr>
      <w:r>
        <w:rPr>
          <w:color w:val="333333"/>
          <w:highlight w:val="white"/>
        </w:rPr>
        <w:t xml:space="preserve">Overall AC-SF liaison: </w:t>
      </w:r>
      <w:proofErr w:type="spellStart"/>
      <w:r>
        <w:rPr>
          <w:color w:val="333333"/>
          <w:highlight w:val="white"/>
        </w:rPr>
        <w:t>Navina</w:t>
      </w:r>
      <w:proofErr w:type="spellEnd"/>
      <w:r>
        <w:rPr>
          <w:color w:val="333333"/>
          <w:highlight w:val="white"/>
        </w:rPr>
        <w:t xml:space="preserve">, Mariam, </w:t>
      </w:r>
      <w:proofErr w:type="spellStart"/>
      <w:r>
        <w:rPr>
          <w:color w:val="333333"/>
          <w:highlight w:val="white"/>
        </w:rPr>
        <w:t>Funi</w:t>
      </w:r>
      <w:proofErr w:type="spellEnd"/>
      <w:r>
        <w:rPr>
          <w:color w:val="333333"/>
          <w:highlight w:val="white"/>
        </w:rPr>
        <w:t>, Shella</w:t>
      </w:r>
    </w:p>
    <w:p w14:paraId="49870B9E" w14:textId="77777777" w:rsidR="00F337F7" w:rsidRDefault="00F337F7" w:rsidP="00F337F7">
      <w:pPr>
        <w:widowControl w:val="0"/>
        <w:numPr>
          <w:ilvl w:val="0"/>
          <w:numId w:val="5"/>
        </w:numPr>
        <w:rPr>
          <w:color w:val="333333"/>
          <w:highlight w:val="white"/>
        </w:rPr>
      </w:pPr>
      <w:r>
        <w:rPr>
          <w:color w:val="333333"/>
          <w:highlight w:val="white"/>
        </w:rPr>
        <w:t>AC nominee to TEC’s TF on adaptation</w:t>
      </w:r>
    </w:p>
    <w:p w14:paraId="5CD59466" w14:textId="77777777" w:rsidR="00F337F7" w:rsidRDefault="00F337F7" w:rsidP="00F337F7">
      <w:pPr>
        <w:widowControl w:val="0"/>
        <w:numPr>
          <w:ilvl w:val="1"/>
          <w:numId w:val="5"/>
        </w:numPr>
        <w:rPr>
          <w:color w:val="333333"/>
          <w:highlight w:val="white"/>
        </w:rPr>
      </w:pPr>
      <w:r>
        <w:rPr>
          <w:color w:val="333333"/>
          <w:highlight w:val="white"/>
        </w:rPr>
        <w:t xml:space="preserve">Clifford, Backups: </w:t>
      </w:r>
      <w:proofErr w:type="spellStart"/>
      <w:r>
        <w:rPr>
          <w:color w:val="333333"/>
          <w:highlight w:val="white"/>
        </w:rPr>
        <w:t>julio</w:t>
      </w:r>
      <w:proofErr w:type="spellEnd"/>
      <w:r>
        <w:rPr>
          <w:color w:val="333333"/>
          <w:highlight w:val="white"/>
        </w:rPr>
        <w:t xml:space="preserve"> and Kazem and Mariam</w:t>
      </w:r>
    </w:p>
    <w:p w14:paraId="08AAEB65" w14:textId="77777777" w:rsidR="00F337F7" w:rsidRDefault="00F337F7" w:rsidP="00F337F7">
      <w:pPr>
        <w:widowControl w:val="0"/>
        <w:numPr>
          <w:ilvl w:val="0"/>
          <w:numId w:val="5"/>
        </w:numPr>
        <w:rPr>
          <w:color w:val="333333"/>
          <w:highlight w:val="white"/>
        </w:rPr>
      </w:pPr>
      <w:r>
        <w:rPr>
          <w:color w:val="333333"/>
          <w:highlight w:val="white"/>
        </w:rPr>
        <w:t>AC nominee to CTCN Advisory Board</w:t>
      </w:r>
    </w:p>
    <w:p w14:paraId="2015291B" w14:textId="77777777" w:rsidR="00F337F7" w:rsidRDefault="00F337F7" w:rsidP="00F337F7">
      <w:pPr>
        <w:widowControl w:val="0"/>
        <w:numPr>
          <w:ilvl w:val="1"/>
          <w:numId w:val="5"/>
        </w:numPr>
        <w:rPr>
          <w:color w:val="333333"/>
          <w:highlight w:val="white"/>
        </w:rPr>
      </w:pPr>
      <w:r>
        <w:rPr>
          <w:color w:val="333333"/>
          <w:highlight w:val="white"/>
        </w:rPr>
        <w:t>Kazem, Backup: Alessandra</w:t>
      </w:r>
    </w:p>
    <w:p w14:paraId="66D6B91D" w14:textId="77777777" w:rsidR="00F337F7" w:rsidRDefault="00F337F7" w:rsidP="00F337F7">
      <w:pPr>
        <w:widowControl w:val="0"/>
        <w:numPr>
          <w:ilvl w:val="0"/>
          <w:numId w:val="5"/>
        </w:numPr>
        <w:rPr>
          <w:color w:val="333333"/>
          <w:highlight w:val="white"/>
        </w:rPr>
      </w:pPr>
      <w:r>
        <w:rPr>
          <w:color w:val="333333"/>
          <w:highlight w:val="white"/>
        </w:rPr>
        <w:lastRenderedPageBreak/>
        <w:t>AC nominee to ExCom’s TF on Displacement</w:t>
      </w:r>
    </w:p>
    <w:p w14:paraId="5688723D" w14:textId="77777777" w:rsidR="00F337F7" w:rsidRDefault="00F337F7" w:rsidP="00F337F7">
      <w:pPr>
        <w:widowControl w:val="0"/>
        <w:numPr>
          <w:ilvl w:val="1"/>
          <w:numId w:val="5"/>
        </w:numPr>
        <w:rPr>
          <w:color w:val="333333"/>
          <w:highlight w:val="white"/>
        </w:rPr>
      </w:pPr>
      <w:r>
        <w:rPr>
          <w:color w:val="333333"/>
          <w:highlight w:val="white"/>
        </w:rPr>
        <w:t>Liu, Backup: Shella</w:t>
      </w:r>
    </w:p>
    <w:p w14:paraId="4B936CCB" w14:textId="77777777" w:rsidR="00F337F7" w:rsidRDefault="00F337F7" w:rsidP="00F337F7">
      <w:pPr>
        <w:widowControl w:val="0"/>
        <w:numPr>
          <w:ilvl w:val="0"/>
          <w:numId w:val="5"/>
        </w:numPr>
        <w:rPr>
          <w:color w:val="333333"/>
          <w:highlight w:val="white"/>
        </w:rPr>
      </w:pPr>
      <w:r>
        <w:rPr>
          <w:color w:val="333333"/>
          <w:highlight w:val="white"/>
        </w:rPr>
        <w:t>AC nominee to the PCCB</w:t>
      </w:r>
    </w:p>
    <w:p w14:paraId="71C19164" w14:textId="77777777" w:rsidR="00F337F7" w:rsidRDefault="00F337F7" w:rsidP="00F337F7">
      <w:pPr>
        <w:widowControl w:val="0"/>
        <w:numPr>
          <w:ilvl w:val="1"/>
          <w:numId w:val="5"/>
        </w:numPr>
        <w:rPr>
          <w:color w:val="333333"/>
          <w:highlight w:val="white"/>
        </w:rPr>
      </w:pPr>
      <w:r>
        <w:rPr>
          <w:color w:val="333333"/>
          <w:highlight w:val="white"/>
        </w:rPr>
        <w:t>Mariam; Back up: Kazem</w:t>
      </w:r>
    </w:p>
    <w:p w14:paraId="29F3ADE1" w14:textId="77777777" w:rsidR="00F337F7" w:rsidRDefault="00F337F7" w:rsidP="00F337F7">
      <w:pPr>
        <w:widowControl w:val="0"/>
        <w:numPr>
          <w:ilvl w:val="0"/>
          <w:numId w:val="5"/>
        </w:numPr>
        <w:rPr>
          <w:color w:val="333333"/>
          <w:highlight w:val="white"/>
        </w:rPr>
      </w:pPr>
      <w:r>
        <w:rPr>
          <w:color w:val="333333"/>
          <w:highlight w:val="white"/>
        </w:rPr>
        <w:t>NEW: AC nominee to ExCom TF on non-economic losses</w:t>
      </w:r>
    </w:p>
    <w:p w14:paraId="046250A8" w14:textId="77777777" w:rsidR="00F337F7" w:rsidRDefault="00F337F7" w:rsidP="00F337F7">
      <w:pPr>
        <w:widowControl w:val="0"/>
        <w:numPr>
          <w:ilvl w:val="0"/>
          <w:numId w:val="5"/>
        </w:numPr>
        <w:rPr>
          <w:color w:val="333333"/>
          <w:highlight w:val="white"/>
        </w:rPr>
      </w:pPr>
      <w:r>
        <w:rPr>
          <w:color w:val="333333"/>
          <w:highlight w:val="white"/>
        </w:rPr>
        <w:t>PCCB members nominated to work with AC</w:t>
      </w:r>
    </w:p>
    <w:p w14:paraId="4ABCEE2F" w14:textId="77777777" w:rsidR="00F337F7" w:rsidRDefault="00F337F7" w:rsidP="00F337F7">
      <w:pPr>
        <w:widowControl w:val="0"/>
        <w:numPr>
          <w:ilvl w:val="1"/>
          <w:numId w:val="5"/>
        </w:numPr>
        <w:rPr>
          <w:color w:val="333333"/>
          <w:highlight w:val="white"/>
        </w:rPr>
      </w:pPr>
      <w:proofErr w:type="spellStart"/>
      <w:r>
        <w:rPr>
          <w:color w:val="333333"/>
          <w:highlight w:val="white"/>
        </w:rPr>
        <w:t>Mfumu</w:t>
      </w:r>
      <w:proofErr w:type="spellEnd"/>
      <w:r>
        <w:rPr>
          <w:color w:val="333333"/>
          <w:highlight w:val="white"/>
        </w:rPr>
        <w:t xml:space="preserve"> Richard Lungu</w:t>
      </w:r>
    </w:p>
    <w:p w14:paraId="4D0A60E8" w14:textId="77777777" w:rsidR="00F337F7" w:rsidRDefault="00F337F7" w:rsidP="00F337F7">
      <w:pPr>
        <w:widowControl w:val="0"/>
        <w:numPr>
          <w:ilvl w:val="1"/>
          <w:numId w:val="5"/>
        </w:numPr>
        <w:rPr>
          <w:color w:val="333333"/>
          <w:highlight w:val="white"/>
        </w:rPr>
      </w:pPr>
      <w:proofErr w:type="spellStart"/>
      <w:r>
        <w:rPr>
          <w:color w:val="333333"/>
          <w:highlight w:val="white"/>
        </w:rPr>
        <w:t>Yongxiang</w:t>
      </w:r>
      <w:proofErr w:type="spellEnd"/>
      <w:r>
        <w:rPr>
          <w:color w:val="333333"/>
          <w:highlight w:val="white"/>
        </w:rPr>
        <w:t xml:space="preserve"> Zhang</w:t>
      </w:r>
    </w:p>
    <w:p w14:paraId="22348A56" w14:textId="77777777" w:rsidR="00F337F7" w:rsidRDefault="00F337F7" w:rsidP="00F337F7">
      <w:pPr>
        <w:widowControl w:val="0"/>
        <w:numPr>
          <w:ilvl w:val="0"/>
          <w:numId w:val="5"/>
        </w:numPr>
        <w:rPr>
          <w:color w:val="333333"/>
          <w:highlight w:val="white"/>
        </w:rPr>
      </w:pPr>
      <w:r>
        <w:rPr>
          <w:color w:val="333333"/>
          <w:highlight w:val="white"/>
        </w:rPr>
        <w:t>NEW: AC focal point for LCIPP</w:t>
      </w:r>
    </w:p>
    <w:p w14:paraId="54ABC7DA" w14:textId="77777777" w:rsidR="00F337F7" w:rsidRDefault="00F337F7" w:rsidP="00F337F7">
      <w:pPr>
        <w:widowControl w:val="0"/>
        <w:numPr>
          <w:ilvl w:val="1"/>
          <w:numId w:val="5"/>
        </w:numPr>
        <w:rPr>
          <w:color w:val="333333"/>
          <w:highlight w:val="white"/>
        </w:rPr>
      </w:pPr>
      <w:r>
        <w:rPr>
          <w:color w:val="333333"/>
          <w:highlight w:val="white"/>
        </w:rPr>
        <w:t>Pilar</w:t>
      </w:r>
    </w:p>
    <w:p w14:paraId="5D1EE264" w14:textId="77777777" w:rsidR="00F337F7" w:rsidRDefault="00F337F7" w:rsidP="00F337F7">
      <w:pPr>
        <w:widowControl w:val="0"/>
        <w:numPr>
          <w:ilvl w:val="0"/>
          <w:numId w:val="5"/>
        </w:numPr>
        <w:rPr>
          <w:color w:val="333333"/>
          <w:highlight w:val="white"/>
        </w:rPr>
      </w:pPr>
      <w:r>
        <w:rPr>
          <w:color w:val="333333"/>
          <w:highlight w:val="white"/>
        </w:rPr>
        <w:t>AC nominee</w:t>
      </w:r>
    </w:p>
    <w:p w14:paraId="04DFFB43" w14:textId="77777777" w:rsidR="00F337F7" w:rsidRDefault="00F337F7" w:rsidP="00F337F7">
      <w:pPr>
        <w:widowControl w:val="0"/>
        <w:numPr>
          <w:ilvl w:val="0"/>
          <w:numId w:val="5"/>
        </w:numPr>
        <w:rPr>
          <w:color w:val="333333"/>
          <w:highlight w:val="white"/>
        </w:rPr>
      </w:pPr>
      <w:r>
        <w:rPr>
          <w:color w:val="333333"/>
          <w:highlight w:val="white"/>
        </w:rPr>
        <w:t>Gender focal point</w:t>
      </w:r>
    </w:p>
    <w:p w14:paraId="1FB6E028" w14:textId="77777777" w:rsidR="00F337F7" w:rsidRDefault="00F337F7" w:rsidP="00F337F7">
      <w:pPr>
        <w:widowControl w:val="0"/>
        <w:numPr>
          <w:ilvl w:val="1"/>
          <w:numId w:val="5"/>
        </w:numPr>
        <w:rPr>
          <w:color w:val="333333"/>
          <w:highlight w:val="white"/>
        </w:rPr>
      </w:pPr>
      <w:r>
        <w:rPr>
          <w:color w:val="333333"/>
          <w:highlight w:val="white"/>
        </w:rPr>
        <w:t xml:space="preserve">Julio, with backups: Clifford, </w:t>
      </w:r>
      <w:proofErr w:type="spellStart"/>
      <w:r>
        <w:rPr>
          <w:color w:val="333333"/>
          <w:highlight w:val="white"/>
        </w:rPr>
        <w:t>Funi</w:t>
      </w:r>
      <w:proofErr w:type="spellEnd"/>
    </w:p>
    <w:p w14:paraId="3198D21C" w14:textId="77777777" w:rsidR="00F337F7" w:rsidRDefault="00F337F7">
      <w:pPr>
        <w:widowControl w:val="0"/>
      </w:pPr>
    </w:p>
    <w:sectPr w:rsidR="00F337F7">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07D17"/>
    <w:multiLevelType w:val="multilevel"/>
    <w:tmpl w:val="410AAC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A8B1C46"/>
    <w:multiLevelType w:val="multilevel"/>
    <w:tmpl w:val="B44672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2A5A24"/>
    <w:multiLevelType w:val="hybridMultilevel"/>
    <w:tmpl w:val="CC5EA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8464BA"/>
    <w:multiLevelType w:val="hybridMultilevel"/>
    <w:tmpl w:val="9868787A"/>
    <w:lvl w:ilvl="0" w:tplc="FFF4C57C">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4A5998"/>
    <w:multiLevelType w:val="hybridMultilevel"/>
    <w:tmpl w:val="E3BE98D4"/>
    <w:lvl w:ilvl="0" w:tplc="DF2674A8">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0314C4"/>
    <w:multiLevelType w:val="multilevel"/>
    <w:tmpl w:val="D108A0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B2E302E"/>
    <w:multiLevelType w:val="hybridMultilevel"/>
    <w:tmpl w:val="9F004AB0"/>
    <w:lvl w:ilvl="0" w:tplc="9A821770">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1F7D48"/>
    <w:multiLevelType w:val="multilevel"/>
    <w:tmpl w:val="E78805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F1C4581"/>
    <w:multiLevelType w:val="hybridMultilevel"/>
    <w:tmpl w:val="391C6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A23228"/>
    <w:multiLevelType w:val="hybridMultilevel"/>
    <w:tmpl w:val="C41E6D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F15152B"/>
    <w:multiLevelType w:val="multilevel"/>
    <w:tmpl w:val="98C09F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A484EDC"/>
    <w:multiLevelType w:val="multilevel"/>
    <w:tmpl w:val="D54A379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9CB69B8"/>
    <w:multiLevelType w:val="multilevel"/>
    <w:tmpl w:val="30AEEA12"/>
    <w:lvl w:ilvl="0">
      <w:start w:val="1"/>
      <w:numFmt w:val="upp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C9B42CC"/>
    <w:multiLevelType w:val="hybridMultilevel"/>
    <w:tmpl w:val="20B2B4D0"/>
    <w:lvl w:ilvl="0" w:tplc="103C0B56">
      <w:start w:val="18"/>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8118A6"/>
    <w:multiLevelType w:val="multilevel"/>
    <w:tmpl w:val="7B46C5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7B2435F"/>
    <w:multiLevelType w:val="hybridMultilevel"/>
    <w:tmpl w:val="BC70B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ED18A7"/>
    <w:multiLevelType w:val="hybridMultilevel"/>
    <w:tmpl w:val="0A526B6A"/>
    <w:lvl w:ilvl="0" w:tplc="88326A14">
      <w:start w:val="18"/>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E477C0"/>
    <w:multiLevelType w:val="hybridMultilevel"/>
    <w:tmpl w:val="9C0E41A4"/>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8" w15:restartNumberingAfterBreak="0">
    <w:nsid w:val="7CED6309"/>
    <w:multiLevelType w:val="multilevel"/>
    <w:tmpl w:val="2FE4A6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E3D3D5E"/>
    <w:multiLevelType w:val="multilevel"/>
    <w:tmpl w:val="17BA7E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0"/>
  </w:num>
  <w:num w:numId="2">
    <w:abstractNumId w:val="11"/>
  </w:num>
  <w:num w:numId="3">
    <w:abstractNumId w:val="1"/>
  </w:num>
  <w:num w:numId="4">
    <w:abstractNumId w:val="14"/>
  </w:num>
  <w:num w:numId="5">
    <w:abstractNumId w:val="18"/>
  </w:num>
  <w:num w:numId="6">
    <w:abstractNumId w:val="5"/>
  </w:num>
  <w:num w:numId="7">
    <w:abstractNumId w:val="7"/>
  </w:num>
  <w:num w:numId="8">
    <w:abstractNumId w:val="19"/>
  </w:num>
  <w:num w:numId="9">
    <w:abstractNumId w:val="0"/>
  </w:num>
  <w:num w:numId="10">
    <w:abstractNumId w:val="13"/>
  </w:num>
  <w:num w:numId="11">
    <w:abstractNumId w:val="9"/>
  </w:num>
  <w:num w:numId="12">
    <w:abstractNumId w:val="3"/>
  </w:num>
  <w:num w:numId="13">
    <w:abstractNumId w:val="12"/>
  </w:num>
  <w:num w:numId="14">
    <w:abstractNumId w:val="8"/>
  </w:num>
  <w:num w:numId="15">
    <w:abstractNumId w:val="4"/>
  </w:num>
  <w:num w:numId="16">
    <w:abstractNumId w:val="15"/>
  </w:num>
  <w:num w:numId="17">
    <w:abstractNumId w:val="6"/>
  </w:num>
  <w:num w:numId="18">
    <w:abstractNumId w:val="2"/>
  </w:num>
  <w:num w:numId="19">
    <w:abstractNumId w:val="1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D10"/>
    <w:rsid w:val="00006FD0"/>
    <w:rsid w:val="000209E7"/>
    <w:rsid w:val="000276E3"/>
    <w:rsid w:val="000744F9"/>
    <w:rsid w:val="000A4101"/>
    <w:rsid w:val="000A4547"/>
    <w:rsid w:val="001245AC"/>
    <w:rsid w:val="00125A63"/>
    <w:rsid w:val="001278EF"/>
    <w:rsid w:val="001464DE"/>
    <w:rsid w:val="00171C18"/>
    <w:rsid w:val="001B7516"/>
    <w:rsid w:val="001C4088"/>
    <w:rsid w:val="002078A1"/>
    <w:rsid w:val="00260F58"/>
    <w:rsid w:val="002869A6"/>
    <w:rsid w:val="00297DBB"/>
    <w:rsid w:val="003258C4"/>
    <w:rsid w:val="00330A6E"/>
    <w:rsid w:val="00370ECF"/>
    <w:rsid w:val="00393A10"/>
    <w:rsid w:val="00486E24"/>
    <w:rsid w:val="004B39B9"/>
    <w:rsid w:val="004D1085"/>
    <w:rsid w:val="00514074"/>
    <w:rsid w:val="00523F29"/>
    <w:rsid w:val="00534CD2"/>
    <w:rsid w:val="0054039B"/>
    <w:rsid w:val="005619B1"/>
    <w:rsid w:val="00561B94"/>
    <w:rsid w:val="0056500A"/>
    <w:rsid w:val="005761A2"/>
    <w:rsid w:val="005E0555"/>
    <w:rsid w:val="005F481B"/>
    <w:rsid w:val="00607854"/>
    <w:rsid w:val="00686E0C"/>
    <w:rsid w:val="006A2272"/>
    <w:rsid w:val="006B3EEC"/>
    <w:rsid w:val="006C2FE7"/>
    <w:rsid w:val="006D43A5"/>
    <w:rsid w:val="006E7042"/>
    <w:rsid w:val="006F23CD"/>
    <w:rsid w:val="00722C54"/>
    <w:rsid w:val="00742917"/>
    <w:rsid w:val="00785AF7"/>
    <w:rsid w:val="00797B4F"/>
    <w:rsid w:val="00812E18"/>
    <w:rsid w:val="008351FC"/>
    <w:rsid w:val="008536B7"/>
    <w:rsid w:val="008A218F"/>
    <w:rsid w:val="008C46B9"/>
    <w:rsid w:val="008F7DE9"/>
    <w:rsid w:val="00902D10"/>
    <w:rsid w:val="00921BEE"/>
    <w:rsid w:val="00945E24"/>
    <w:rsid w:val="009B53BE"/>
    <w:rsid w:val="00A255F3"/>
    <w:rsid w:val="00A409A6"/>
    <w:rsid w:val="00A447B4"/>
    <w:rsid w:val="00A86735"/>
    <w:rsid w:val="00AC75CF"/>
    <w:rsid w:val="00B4754C"/>
    <w:rsid w:val="00B61F8F"/>
    <w:rsid w:val="00B9350A"/>
    <w:rsid w:val="00BA0B13"/>
    <w:rsid w:val="00C501D9"/>
    <w:rsid w:val="00C92429"/>
    <w:rsid w:val="00CA3BA2"/>
    <w:rsid w:val="00CB6B9B"/>
    <w:rsid w:val="00CD5B4F"/>
    <w:rsid w:val="00D62C1F"/>
    <w:rsid w:val="00E055FA"/>
    <w:rsid w:val="00E20B64"/>
    <w:rsid w:val="00E46107"/>
    <w:rsid w:val="00E62347"/>
    <w:rsid w:val="00E748F5"/>
    <w:rsid w:val="00E84537"/>
    <w:rsid w:val="00E84737"/>
    <w:rsid w:val="00EA2665"/>
    <w:rsid w:val="00F26C5B"/>
    <w:rsid w:val="00F324F2"/>
    <w:rsid w:val="00F337F7"/>
    <w:rsid w:val="00F83E1C"/>
    <w:rsid w:val="00F95BF7"/>
    <w:rsid w:val="00F96543"/>
    <w:rsid w:val="00FA70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F0728"/>
  <w15:docId w15:val="{AC88E782-64D7-42A7-8166-74C5DCA9B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2869A6"/>
    <w:rPr>
      <w:color w:val="0000FF" w:themeColor="hyperlink"/>
      <w:u w:val="single"/>
    </w:rPr>
  </w:style>
  <w:style w:type="character" w:styleId="UnresolvedMention">
    <w:name w:val="Unresolved Mention"/>
    <w:basedOn w:val="DefaultParagraphFont"/>
    <w:uiPriority w:val="99"/>
    <w:semiHidden/>
    <w:unhideWhenUsed/>
    <w:rsid w:val="002869A6"/>
    <w:rPr>
      <w:color w:val="605E5C"/>
      <w:shd w:val="clear" w:color="auto" w:fill="E1DFDD"/>
    </w:rPr>
  </w:style>
  <w:style w:type="paragraph" w:styleId="ListParagraph">
    <w:name w:val="List Paragraph"/>
    <w:basedOn w:val="Normal"/>
    <w:uiPriority w:val="34"/>
    <w:qFormat/>
    <w:rsid w:val="001464DE"/>
    <w:pPr>
      <w:ind w:left="720"/>
      <w:contextualSpacing/>
    </w:pPr>
  </w:style>
  <w:style w:type="character" w:customStyle="1" w:styleId="normaltextrun">
    <w:name w:val="normaltextrun"/>
    <w:basedOn w:val="DefaultParagraphFont"/>
    <w:rsid w:val="00CD5B4F"/>
  </w:style>
  <w:style w:type="character" w:customStyle="1" w:styleId="spellingerror">
    <w:name w:val="spellingerror"/>
    <w:basedOn w:val="DefaultParagraphFont"/>
    <w:rsid w:val="00CD5B4F"/>
  </w:style>
  <w:style w:type="character" w:customStyle="1" w:styleId="eop">
    <w:name w:val="eop"/>
    <w:basedOn w:val="DefaultParagraphFont"/>
    <w:rsid w:val="00CD5B4F"/>
  </w:style>
  <w:style w:type="character" w:styleId="FollowedHyperlink">
    <w:name w:val="FollowedHyperlink"/>
    <w:basedOn w:val="DefaultParagraphFont"/>
    <w:uiPriority w:val="99"/>
    <w:semiHidden/>
    <w:unhideWhenUsed/>
    <w:rsid w:val="000A4101"/>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0209E7"/>
    <w:rPr>
      <w:b/>
      <w:bCs/>
    </w:rPr>
  </w:style>
  <w:style w:type="character" w:customStyle="1" w:styleId="CommentSubjectChar">
    <w:name w:val="Comment Subject Char"/>
    <w:basedOn w:val="CommentTextChar"/>
    <w:link w:val="CommentSubject"/>
    <w:uiPriority w:val="99"/>
    <w:semiHidden/>
    <w:rsid w:val="000209E7"/>
    <w:rPr>
      <w:b/>
      <w:bCs/>
      <w:sz w:val="20"/>
      <w:szCs w:val="20"/>
    </w:rPr>
  </w:style>
  <w:style w:type="paragraph" w:customStyle="1" w:styleId="paragraph">
    <w:name w:val="paragraph"/>
    <w:basedOn w:val="Normal"/>
    <w:rsid w:val="00260F5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1220627">
      <w:bodyDiv w:val="1"/>
      <w:marLeft w:val="0"/>
      <w:marRight w:val="0"/>
      <w:marTop w:val="0"/>
      <w:marBottom w:val="0"/>
      <w:divBdr>
        <w:top w:val="none" w:sz="0" w:space="0" w:color="auto"/>
        <w:left w:val="none" w:sz="0" w:space="0" w:color="auto"/>
        <w:bottom w:val="none" w:sz="0" w:space="0" w:color="auto"/>
        <w:right w:val="none" w:sz="0" w:space="0" w:color="auto"/>
      </w:divBdr>
      <w:divsChild>
        <w:div w:id="1113330535">
          <w:marLeft w:val="0"/>
          <w:marRight w:val="0"/>
          <w:marTop w:val="0"/>
          <w:marBottom w:val="0"/>
          <w:divBdr>
            <w:top w:val="none" w:sz="0" w:space="0" w:color="auto"/>
            <w:left w:val="none" w:sz="0" w:space="0" w:color="auto"/>
            <w:bottom w:val="none" w:sz="0" w:space="0" w:color="auto"/>
            <w:right w:val="none" w:sz="0" w:space="0" w:color="auto"/>
          </w:divBdr>
        </w:div>
        <w:div w:id="1676610935">
          <w:marLeft w:val="0"/>
          <w:marRight w:val="0"/>
          <w:marTop w:val="0"/>
          <w:marBottom w:val="0"/>
          <w:divBdr>
            <w:top w:val="none" w:sz="0" w:space="0" w:color="auto"/>
            <w:left w:val="none" w:sz="0" w:space="0" w:color="auto"/>
            <w:bottom w:val="none" w:sz="0" w:space="0" w:color="auto"/>
            <w:right w:val="none" w:sz="0" w:space="0" w:color="auto"/>
          </w:divBdr>
        </w:div>
        <w:div w:id="383990723">
          <w:marLeft w:val="0"/>
          <w:marRight w:val="0"/>
          <w:marTop w:val="0"/>
          <w:marBottom w:val="0"/>
          <w:divBdr>
            <w:top w:val="none" w:sz="0" w:space="0" w:color="auto"/>
            <w:left w:val="none" w:sz="0" w:space="0" w:color="auto"/>
            <w:bottom w:val="none" w:sz="0" w:space="0" w:color="auto"/>
            <w:right w:val="none" w:sz="0" w:space="0" w:color="auto"/>
          </w:divBdr>
        </w:div>
        <w:div w:id="1099060865">
          <w:marLeft w:val="0"/>
          <w:marRight w:val="0"/>
          <w:marTop w:val="0"/>
          <w:marBottom w:val="0"/>
          <w:divBdr>
            <w:top w:val="none" w:sz="0" w:space="0" w:color="auto"/>
            <w:left w:val="none" w:sz="0" w:space="0" w:color="auto"/>
            <w:bottom w:val="none" w:sz="0" w:space="0" w:color="auto"/>
            <w:right w:val="none" w:sz="0" w:space="0" w:color="auto"/>
          </w:divBdr>
        </w:div>
        <w:div w:id="628970636">
          <w:marLeft w:val="0"/>
          <w:marRight w:val="0"/>
          <w:marTop w:val="0"/>
          <w:marBottom w:val="0"/>
          <w:divBdr>
            <w:top w:val="none" w:sz="0" w:space="0" w:color="auto"/>
            <w:left w:val="none" w:sz="0" w:space="0" w:color="auto"/>
            <w:bottom w:val="none" w:sz="0" w:space="0" w:color="auto"/>
            <w:right w:val="none" w:sz="0" w:space="0" w:color="auto"/>
          </w:divBdr>
        </w:div>
        <w:div w:id="753862265">
          <w:marLeft w:val="0"/>
          <w:marRight w:val="0"/>
          <w:marTop w:val="0"/>
          <w:marBottom w:val="0"/>
          <w:divBdr>
            <w:top w:val="none" w:sz="0" w:space="0" w:color="auto"/>
            <w:left w:val="none" w:sz="0" w:space="0" w:color="auto"/>
            <w:bottom w:val="none" w:sz="0" w:space="0" w:color="auto"/>
            <w:right w:val="none" w:sz="0" w:space="0" w:color="auto"/>
          </w:divBdr>
        </w:div>
        <w:div w:id="1723863950">
          <w:marLeft w:val="0"/>
          <w:marRight w:val="0"/>
          <w:marTop w:val="0"/>
          <w:marBottom w:val="0"/>
          <w:divBdr>
            <w:top w:val="none" w:sz="0" w:space="0" w:color="auto"/>
            <w:left w:val="none" w:sz="0" w:space="0" w:color="auto"/>
            <w:bottom w:val="none" w:sz="0" w:space="0" w:color="auto"/>
            <w:right w:val="none" w:sz="0" w:space="0" w:color="auto"/>
          </w:divBdr>
        </w:div>
      </w:divsChild>
    </w:div>
    <w:div w:id="1633900932">
      <w:bodyDiv w:val="1"/>
      <w:marLeft w:val="0"/>
      <w:marRight w:val="0"/>
      <w:marTop w:val="0"/>
      <w:marBottom w:val="0"/>
      <w:divBdr>
        <w:top w:val="none" w:sz="0" w:space="0" w:color="auto"/>
        <w:left w:val="none" w:sz="0" w:space="0" w:color="auto"/>
        <w:bottom w:val="none" w:sz="0" w:space="0" w:color="auto"/>
        <w:right w:val="none" w:sz="0" w:space="0" w:color="auto"/>
      </w:divBdr>
      <w:divsChild>
        <w:div w:id="1329285885">
          <w:marLeft w:val="0"/>
          <w:marRight w:val="0"/>
          <w:marTop w:val="0"/>
          <w:marBottom w:val="0"/>
          <w:divBdr>
            <w:top w:val="none" w:sz="0" w:space="0" w:color="auto"/>
            <w:left w:val="none" w:sz="0" w:space="0" w:color="auto"/>
            <w:bottom w:val="none" w:sz="0" w:space="0" w:color="auto"/>
            <w:right w:val="none" w:sz="0" w:space="0" w:color="auto"/>
          </w:divBdr>
        </w:div>
        <w:div w:id="1734620345">
          <w:marLeft w:val="0"/>
          <w:marRight w:val="0"/>
          <w:marTop w:val="0"/>
          <w:marBottom w:val="0"/>
          <w:divBdr>
            <w:top w:val="none" w:sz="0" w:space="0" w:color="auto"/>
            <w:left w:val="none" w:sz="0" w:space="0" w:color="auto"/>
            <w:bottom w:val="none" w:sz="0" w:space="0" w:color="auto"/>
            <w:right w:val="none" w:sz="0" w:space="0" w:color="auto"/>
          </w:divBdr>
        </w:div>
        <w:div w:id="1016804879">
          <w:marLeft w:val="0"/>
          <w:marRight w:val="0"/>
          <w:marTop w:val="0"/>
          <w:marBottom w:val="0"/>
          <w:divBdr>
            <w:top w:val="none" w:sz="0" w:space="0" w:color="auto"/>
            <w:left w:val="none" w:sz="0" w:space="0" w:color="auto"/>
            <w:bottom w:val="none" w:sz="0" w:space="0" w:color="auto"/>
            <w:right w:val="none" w:sz="0" w:space="0" w:color="auto"/>
          </w:divBdr>
        </w:div>
        <w:div w:id="2036953964">
          <w:marLeft w:val="0"/>
          <w:marRight w:val="0"/>
          <w:marTop w:val="0"/>
          <w:marBottom w:val="0"/>
          <w:divBdr>
            <w:top w:val="none" w:sz="0" w:space="0" w:color="auto"/>
            <w:left w:val="none" w:sz="0" w:space="0" w:color="auto"/>
            <w:bottom w:val="none" w:sz="0" w:space="0" w:color="auto"/>
            <w:right w:val="none" w:sz="0" w:space="0" w:color="auto"/>
          </w:divBdr>
        </w:div>
        <w:div w:id="815148104">
          <w:marLeft w:val="0"/>
          <w:marRight w:val="0"/>
          <w:marTop w:val="0"/>
          <w:marBottom w:val="0"/>
          <w:divBdr>
            <w:top w:val="none" w:sz="0" w:space="0" w:color="auto"/>
            <w:left w:val="none" w:sz="0" w:space="0" w:color="auto"/>
            <w:bottom w:val="none" w:sz="0" w:space="0" w:color="auto"/>
            <w:right w:val="none" w:sz="0" w:space="0" w:color="auto"/>
          </w:divBdr>
        </w:div>
        <w:div w:id="1772243838">
          <w:marLeft w:val="0"/>
          <w:marRight w:val="0"/>
          <w:marTop w:val="0"/>
          <w:marBottom w:val="0"/>
          <w:divBdr>
            <w:top w:val="none" w:sz="0" w:space="0" w:color="auto"/>
            <w:left w:val="none" w:sz="0" w:space="0" w:color="auto"/>
            <w:bottom w:val="none" w:sz="0" w:space="0" w:color="auto"/>
            <w:right w:val="none" w:sz="0" w:space="0" w:color="auto"/>
          </w:divBdr>
        </w:div>
        <w:div w:id="128037821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unfccc.int/sites/default/files/resource/ac19_6a_gga.pdf" TargetMode="External"/><Relationship Id="rId13" Type="http://schemas.openxmlformats.org/officeDocument/2006/relationships/hyperlink" Target="https://unfccc.int/sites/default/files/resource/ac19_6e_leg_ac_adequacy.pdf" TargetMode="External"/><Relationship Id="rId18" Type="http://schemas.openxmlformats.org/officeDocument/2006/relationships/hyperlink" Target="https://unfccc.int/sites/default/files/resource/ac19_7b_m_and_e.pdf" TargetMode="External"/><Relationship Id="rId26" Type="http://schemas.openxmlformats.org/officeDocument/2006/relationships/hyperlink" Target="https://unfccc.int/sites/default/files/resource/AC19_8c_thematic_report_prezi.pdf" TargetMode="External"/><Relationship Id="rId3" Type="http://schemas.openxmlformats.org/officeDocument/2006/relationships/settings" Target="settings.xml"/><Relationship Id="rId21" Type="http://schemas.openxmlformats.org/officeDocument/2006/relationships/hyperlink" Target="https://unfccc.int/sites/default/files/resource/ac18_8b_technologies.pdf" TargetMode="External"/><Relationship Id="rId7" Type="http://schemas.openxmlformats.org/officeDocument/2006/relationships/hyperlink" Target="https://unfccc.int/sites/default/files/resource/ac19_5b_nwp.pdf" TargetMode="External"/><Relationship Id="rId12" Type="http://schemas.openxmlformats.org/officeDocument/2006/relationships/hyperlink" Target="https://unfccc.int/sites/default/files/resource/ac18_5d_hazards.pdf" TargetMode="External"/><Relationship Id="rId17" Type="http://schemas.openxmlformats.org/officeDocument/2006/relationships/hyperlink" Target="https://unfccc.int/sites/default/files/resource/ac19_6f_gst.pdf" TargetMode="External"/><Relationship Id="rId25"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unfccc.int/sites/default/files/resource/ac18_5f_gst.pdf" TargetMode="External"/><Relationship Id="rId20" Type="http://schemas.openxmlformats.org/officeDocument/2006/relationships/hyperlink" Target="https://unfccc.int/sites/default/files/resource/ac19_8b_technologies.pdf" TargetMode="External"/><Relationship Id="rId1" Type="http://schemas.openxmlformats.org/officeDocument/2006/relationships/numbering" Target="numbering.xml"/><Relationship Id="rId6" Type="http://schemas.openxmlformats.org/officeDocument/2006/relationships/hyperlink" Target="https://unfccc.int/sites/default/files/resource/ac19_schedule.pdf" TargetMode="External"/><Relationship Id="rId11" Type="http://schemas.openxmlformats.org/officeDocument/2006/relationships/hyperlink" Target="https://unfccc.int/sites/default/files/resource/ac18_5d_hazards.pdf" TargetMode="External"/><Relationship Id="rId24" Type="http://schemas.openxmlformats.org/officeDocument/2006/relationships/hyperlink" Target="https://unfccc.int/sites/default/files/resource/ac19_8C%20_thematic_report.pdf" TargetMode="External"/><Relationship Id="rId5" Type="http://schemas.openxmlformats.org/officeDocument/2006/relationships/hyperlink" Target="https://unfccc.int/sites/default/files/resource/ac19_agenda.pdf" TargetMode="External"/><Relationship Id="rId15" Type="http://schemas.openxmlformats.org/officeDocument/2006/relationships/hyperlink" Target="https://unfccc.int/sites/default/files/resource/ac19_6f_gst.pdf" TargetMode="External"/><Relationship Id="rId23" Type="http://schemas.openxmlformats.org/officeDocument/2006/relationships/hyperlink" Target="https://unfccc.int/sites/default/files/resource/ac19_8C%20_thematic_report.pdf" TargetMode="External"/><Relationship Id="rId28" Type="http://schemas.openxmlformats.org/officeDocument/2006/relationships/theme" Target="theme/theme1.xml"/><Relationship Id="rId10" Type="http://schemas.openxmlformats.org/officeDocument/2006/relationships/hyperlink" Target="https://unfccc.int/sites/default/files/resource/ac18_5d_hazards.pdf" TargetMode="External"/><Relationship Id="rId19" Type="http://schemas.openxmlformats.org/officeDocument/2006/relationships/hyperlink" Target="https://unfccc.int/sites/default/files/resource/ac19_8a_capacity_gaps.pdf" TargetMode="External"/><Relationship Id="rId4" Type="http://schemas.openxmlformats.org/officeDocument/2006/relationships/webSettings" Target="webSettings.xml"/><Relationship Id="rId9" Type="http://schemas.openxmlformats.org/officeDocument/2006/relationships/hyperlink" Target="https://unfccc.int/sites/default/files/resource/ac19_6c_needs_assessment.pdf" TargetMode="External"/><Relationship Id="rId14" Type="http://schemas.openxmlformats.org/officeDocument/2006/relationships/hyperlink" Target="https://unfccc.int/sites/default/files/resource/ac18_5e_acleg_adequacy.pdf" TargetMode="External"/><Relationship Id="rId22" Type="http://schemas.openxmlformats.org/officeDocument/2006/relationships/hyperlink" Target="https://unfccc.int/sites/default/files/resource/ac19_8b_technologies.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4016</Words>
  <Characters>22896</Characters>
  <Application>Microsoft Office Word</Application>
  <DocSecurity>0</DocSecurity>
  <Lines>190</Lines>
  <Paragraphs>53</Paragraphs>
  <ScaleCrop>false</ScaleCrop>
  <Company/>
  <LinksUpToDate>false</LinksUpToDate>
  <CharactersWithSpaces>26859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Emilie Beauchamp</dc:creator>
  <cp:lastModifiedBy>Martin, Beth</cp:lastModifiedBy>
  <cp:revision>2</cp:revision>
  <dcterms:created xsi:type="dcterms:W3CDTF">2021-06-27T20:11:00Z</dcterms:created>
  <dcterms:modified xsi:type="dcterms:W3CDTF">2021-06-27T20:11:00Z</dcterms:modified>
</cp:coreProperties>
</file>