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2DB59" w14:textId="0D727EDC" w:rsidR="001528C9" w:rsidRDefault="001528C9">
      <w:r>
        <w:rPr>
          <w:noProof/>
        </w:rPr>
        <w:drawing>
          <wp:inline distT="0" distB="0" distL="0" distR="0" wp14:anchorId="0F872742" wp14:editId="488E3DA7">
            <wp:extent cx="4140942" cy="11763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9495" cy="1181603"/>
                    </a:xfrm>
                    <a:prstGeom prst="rect">
                      <a:avLst/>
                    </a:prstGeom>
                    <a:noFill/>
                    <a:ln>
                      <a:noFill/>
                    </a:ln>
                  </pic:spPr>
                </pic:pic>
              </a:graphicData>
            </a:graphic>
          </wp:inline>
        </w:drawing>
      </w:r>
    </w:p>
    <w:p w14:paraId="2A7D64E7" w14:textId="77777777" w:rsidR="009375B0" w:rsidRPr="009375B0" w:rsidRDefault="009375B0" w:rsidP="009375B0">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9375B0">
        <w:rPr>
          <w:rFonts w:ascii="Times New Roman" w:hAnsi="Times New Roman" w:cs="Times New Roman"/>
          <w:b/>
          <w:bCs/>
          <w:color w:val="000000" w:themeColor="text1"/>
        </w:rPr>
        <w:t>Date: November 27</w:t>
      </w:r>
      <w:r w:rsidRPr="009375B0">
        <w:rPr>
          <w:rFonts w:ascii="Times New Roman" w:hAnsi="Times New Roman" w:cs="Times New Roman"/>
          <w:b/>
          <w:bCs/>
          <w:color w:val="000000" w:themeColor="text1"/>
          <w:vertAlign w:val="superscript"/>
        </w:rPr>
        <w:t>th</w:t>
      </w:r>
      <w:r w:rsidRPr="009375B0">
        <w:rPr>
          <w:rFonts w:ascii="Times New Roman" w:hAnsi="Times New Roman" w:cs="Times New Roman"/>
          <w:b/>
          <w:bCs/>
          <w:color w:val="000000" w:themeColor="text1"/>
        </w:rPr>
        <w:t xml:space="preserve"> 2020 </w:t>
      </w:r>
      <w:r w:rsidRPr="009375B0">
        <w:rPr>
          <w:rFonts w:ascii="Times New Roman" w:eastAsia="Times New Roman" w:hAnsi="Times New Roman" w:cs="Times New Roman"/>
          <w:color w:val="000000" w:themeColor="text1"/>
          <w:shd w:val="clear" w:color="auto" w:fill="F0F0F0"/>
          <w:lang w:eastAsia="en-GB"/>
        </w:rPr>
        <w:t>13:00-14:45</w:t>
      </w:r>
      <w:r w:rsidRPr="009375B0">
        <w:rPr>
          <w:rFonts w:ascii="Times New Roman" w:eastAsia="Times New Roman" w:hAnsi="Times New Roman" w:cs="Times New Roman"/>
          <w:color w:val="000000" w:themeColor="text1"/>
          <w:lang w:eastAsia="en-GB"/>
        </w:rPr>
        <w:t>  </w:t>
      </w:r>
      <w:r w:rsidRPr="009375B0">
        <w:rPr>
          <w:rFonts w:ascii="Times New Roman" w:eastAsia="Times New Roman" w:hAnsi="Times New Roman" w:cs="Times New Roman"/>
          <w:color w:val="000000" w:themeColor="text1"/>
          <w:lang w:eastAsia="en-GB"/>
        </w:rPr>
        <w:t xml:space="preserve"> UNFCCC </w:t>
      </w:r>
      <w:r w:rsidRPr="009375B0">
        <w:rPr>
          <w:rFonts w:ascii="Times New Roman" w:eastAsia="Times New Roman" w:hAnsi="Times New Roman" w:cs="Times New Roman"/>
          <w:b/>
          <w:bCs/>
          <w:color w:val="000000" w:themeColor="text1"/>
          <w:sz w:val="24"/>
          <w:szCs w:val="24"/>
          <w:lang w:eastAsia="en-GB"/>
        </w:rPr>
        <w:t>Time zone</w:t>
      </w:r>
      <w:r w:rsidRPr="009375B0">
        <w:rPr>
          <w:rFonts w:ascii="Times New Roman" w:eastAsia="Times New Roman" w:hAnsi="Times New Roman" w:cs="Times New Roman"/>
          <w:color w:val="000000" w:themeColor="text1"/>
          <w:sz w:val="24"/>
          <w:szCs w:val="24"/>
          <w:lang w:eastAsia="en-GB"/>
        </w:rPr>
        <w:t>: CET, UTC+1</w:t>
      </w:r>
    </w:p>
    <w:p w14:paraId="0D6840A3" w14:textId="55C08AC3" w:rsidR="00D81E85" w:rsidRPr="009375B0" w:rsidRDefault="00D81E85">
      <w:pPr>
        <w:rPr>
          <w:rFonts w:ascii="Times New Roman" w:hAnsi="Times New Roman" w:cs="Times New Roman"/>
          <w:b/>
          <w:bCs/>
        </w:rPr>
      </w:pPr>
      <w:r w:rsidRPr="009375B0">
        <w:rPr>
          <w:rFonts w:ascii="Times New Roman" w:hAnsi="Times New Roman" w:cs="Times New Roman"/>
        </w:rPr>
        <w:t xml:space="preserve">The SBSTA Chair, Tosi </w:t>
      </w:r>
      <w:proofErr w:type="spellStart"/>
      <w:r w:rsidRPr="009375B0">
        <w:rPr>
          <w:rFonts w:ascii="Times New Roman" w:hAnsi="Times New Roman" w:cs="Times New Roman"/>
        </w:rPr>
        <w:t>Mpanu</w:t>
      </w:r>
      <w:proofErr w:type="spellEnd"/>
      <w:r w:rsidRPr="009375B0">
        <w:rPr>
          <w:rFonts w:ascii="Times New Roman" w:hAnsi="Times New Roman" w:cs="Times New Roman"/>
        </w:rPr>
        <w:t xml:space="preserve"> </w:t>
      </w:r>
      <w:proofErr w:type="spellStart"/>
      <w:r w:rsidRPr="009375B0">
        <w:rPr>
          <w:rFonts w:ascii="Times New Roman" w:hAnsi="Times New Roman" w:cs="Times New Roman"/>
        </w:rPr>
        <w:t>Mpanu</w:t>
      </w:r>
      <w:proofErr w:type="spellEnd"/>
      <w:r w:rsidRPr="009375B0">
        <w:rPr>
          <w:rFonts w:ascii="Times New Roman" w:hAnsi="Times New Roman" w:cs="Times New Roman"/>
        </w:rPr>
        <w:t xml:space="preserve"> (Democratic Republic of Congo) and the SBI Chair, Marianne Karlsen (Norway), in collaboration with the COP 25 Presidency and incoming COP 26 Presidency, launch</w:t>
      </w:r>
      <w:r w:rsidR="009333D7" w:rsidRPr="009375B0">
        <w:rPr>
          <w:rFonts w:ascii="Times New Roman" w:hAnsi="Times New Roman" w:cs="Times New Roman"/>
        </w:rPr>
        <w:t>ed</w:t>
      </w:r>
      <w:r w:rsidRPr="009375B0">
        <w:rPr>
          <w:rFonts w:ascii="Times New Roman" w:hAnsi="Times New Roman" w:cs="Times New Roman"/>
        </w:rPr>
        <w:t xml:space="preserve"> another series of virtual events, the UN Climate Change Dialogues, November/December 2020 (Climate Dialogues) to advance work on the subsidiary bodies and COP agendas</w:t>
      </w:r>
    </w:p>
    <w:p w14:paraId="3819E61D" w14:textId="77777777" w:rsidR="003D7876" w:rsidRPr="00743A41" w:rsidRDefault="00A97816">
      <w:pPr>
        <w:rPr>
          <w:rFonts w:ascii="Times New Roman" w:hAnsi="Times New Roman" w:cs="Times New Roman"/>
          <w:b/>
          <w:bCs/>
        </w:rPr>
      </w:pPr>
      <w:r w:rsidRPr="00743A41">
        <w:rPr>
          <w:rFonts w:ascii="Times New Roman" w:hAnsi="Times New Roman" w:cs="Times New Roman"/>
          <w:b/>
          <w:bCs/>
        </w:rPr>
        <w:t xml:space="preserve">Location: UNFCCC November Climate Dialogues, </w:t>
      </w:r>
    </w:p>
    <w:p w14:paraId="122A14CE" w14:textId="77777777" w:rsidR="003D3509" w:rsidRPr="003D3509" w:rsidRDefault="003D3509" w:rsidP="003D3509">
      <w:pPr>
        <w:spacing w:after="0" w:line="240" w:lineRule="auto"/>
        <w:rPr>
          <w:rFonts w:ascii="Times New Roman" w:eastAsia="Times New Roman" w:hAnsi="Times New Roman" w:cs="Times New Roman"/>
          <w:sz w:val="24"/>
          <w:szCs w:val="24"/>
          <w:lang w:eastAsia="en-GB"/>
        </w:rPr>
      </w:pPr>
      <w:r w:rsidRPr="003D3509">
        <w:rPr>
          <w:rFonts w:ascii="Times New Roman" w:eastAsia="Times New Roman" w:hAnsi="Times New Roman" w:cs="Times New Roman"/>
          <w:sz w:val="24"/>
          <w:szCs w:val="24"/>
          <w:lang w:eastAsia="en-GB"/>
        </w:rPr>
        <w:t>Technical dialogue with Parties and observers by the SBI Chair on experiences, good practices and lessons from LEG work to inform LEG review</w:t>
      </w:r>
    </w:p>
    <w:p w14:paraId="370C7B91" w14:textId="77777777" w:rsidR="003D3509" w:rsidRPr="003D3509" w:rsidRDefault="003D3509" w:rsidP="003D3509">
      <w:pPr>
        <w:spacing w:after="0" w:line="240" w:lineRule="auto"/>
        <w:rPr>
          <w:rFonts w:ascii="Times New Roman" w:eastAsia="Times New Roman" w:hAnsi="Times New Roman" w:cs="Times New Roman"/>
          <w:sz w:val="24"/>
          <w:szCs w:val="24"/>
          <w:lang w:eastAsia="en-GB"/>
        </w:rPr>
      </w:pPr>
      <w:r w:rsidRPr="003D3509">
        <w:rPr>
          <w:rFonts w:ascii="Times New Roman" w:eastAsia="Times New Roman" w:hAnsi="Times New Roman" w:cs="Times New Roman"/>
          <w:sz w:val="24"/>
          <w:szCs w:val="24"/>
          <w:lang w:eastAsia="en-GB"/>
        </w:rPr>
        <w:t>UNFCCC</w:t>
      </w:r>
    </w:p>
    <w:p w14:paraId="4E664390" w14:textId="77777777" w:rsidR="003D3509" w:rsidRPr="00A3462C" w:rsidRDefault="003D3509" w:rsidP="003D3509">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b/>
          <w:bCs/>
          <w:color w:val="000000" w:themeColor="text1"/>
          <w:sz w:val="24"/>
          <w:szCs w:val="24"/>
          <w:lang w:eastAsia="en-GB"/>
        </w:rPr>
        <w:t>Background</w:t>
      </w:r>
    </w:p>
    <w:p w14:paraId="443ACA8C" w14:textId="77777777" w:rsidR="003D3509" w:rsidRPr="00A3462C" w:rsidRDefault="003D3509" w:rsidP="003D3509">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color w:val="000000" w:themeColor="text1"/>
          <w:sz w:val="24"/>
          <w:szCs w:val="24"/>
          <w:lang w:eastAsia="en-GB"/>
        </w:rPr>
        <w:t>Article 4, paragraph 9, of the Convention provides for the special support to the least developed countries (LDCs), with respect to funding and transfer of technology, given their specific needs and special situations. Over the years, a number of mechanisms have been set up to specifically support the LDCs including the LDC work programme, the Least Developed Countries Expert Group (LEG), the Least Developed Countries Fund (LDCF), the process to formulate and implement national adaptation plans (NAPs), as well as specific request to the operating entities of the Financial Mechanism, Parties and organizations to enhance support to the LDCs. The LEG is mandated to provide overall technical guidance and support to the LDCs on the aforementioned issues as well as on other specific areas.</w:t>
      </w:r>
    </w:p>
    <w:p w14:paraId="1E793188" w14:textId="77777777" w:rsidR="003D3509" w:rsidRPr="00A3462C" w:rsidRDefault="003D3509" w:rsidP="003D3509">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color w:val="000000" w:themeColor="text1"/>
          <w:sz w:val="24"/>
          <w:szCs w:val="24"/>
          <w:lang w:eastAsia="en-GB"/>
        </w:rPr>
        <w:t xml:space="preserve">The Conference of the Parties (COP), at its twenty-sixth session, is set to review the progress, need for continuation and terms of reference of the </w:t>
      </w:r>
      <w:hyperlink r:id="rId6" w:history="1">
        <w:r w:rsidRPr="00A3462C">
          <w:rPr>
            <w:rFonts w:ascii="Times New Roman" w:eastAsia="Times New Roman" w:hAnsi="Times New Roman" w:cs="Times New Roman"/>
            <w:color w:val="000000" w:themeColor="text1"/>
            <w:sz w:val="24"/>
            <w:szCs w:val="24"/>
            <w:lang w:eastAsia="en-GB"/>
          </w:rPr>
          <w:t>Least Developed Countries Expert Group (LEG)</w:t>
        </w:r>
      </w:hyperlink>
      <w:r w:rsidRPr="00A3462C">
        <w:rPr>
          <w:rFonts w:ascii="Times New Roman" w:eastAsia="Times New Roman" w:hAnsi="Times New Roman" w:cs="Times New Roman"/>
          <w:color w:val="000000" w:themeColor="text1"/>
          <w:sz w:val="24"/>
          <w:szCs w:val="24"/>
          <w:lang w:eastAsia="en-GB"/>
        </w:rPr>
        <w:t xml:space="preserve"> with a view to adopting a decision thereon. In preparation for the review, as mandated by the COP, the following activities have been undertaken: submissions from Parties; a </w:t>
      </w:r>
      <w:hyperlink r:id="rId7" w:history="1">
        <w:r w:rsidRPr="00A3462C">
          <w:rPr>
            <w:rFonts w:ascii="Times New Roman" w:eastAsia="Times New Roman" w:hAnsi="Times New Roman" w:cs="Times New Roman"/>
            <w:color w:val="000000" w:themeColor="text1"/>
            <w:sz w:val="24"/>
            <w:szCs w:val="24"/>
            <w:lang w:eastAsia="en-GB"/>
          </w:rPr>
          <w:t>stocktaking meeting</w:t>
        </w:r>
      </w:hyperlink>
      <w:r w:rsidRPr="00A3462C">
        <w:rPr>
          <w:rFonts w:ascii="Times New Roman" w:eastAsia="Times New Roman" w:hAnsi="Times New Roman" w:cs="Times New Roman"/>
          <w:color w:val="000000" w:themeColor="text1"/>
          <w:sz w:val="24"/>
          <w:szCs w:val="24"/>
          <w:lang w:eastAsia="en-GB"/>
        </w:rPr>
        <w:t xml:space="preserve"> on the work of the LEG; a </w:t>
      </w:r>
      <w:hyperlink r:id="rId8" w:history="1">
        <w:r w:rsidRPr="00A3462C">
          <w:rPr>
            <w:rFonts w:ascii="Times New Roman" w:eastAsia="Times New Roman" w:hAnsi="Times New Roman" w:cs="Times New Roman"/>
            <w:color w:val="000000" w:themeColor="text1"/>
            <w:sz w:val="24"/>
            <w:szCs w:val="24"/>
            <w:lang w:eastAsia="en-GB"/>
          </w:rPr>
          <w:t>report</w:t>
        </w:r>
      </w:hyperlink>
      <w:r w:rsidRPr="00A3462C">
        <w:rPr>
          <w:rFonts w:ascii="Times New Roman" w:eastAsia="Times New Roman" w:hAnsi="Times New Roman" w:cs="Times New Roman"/>
          <w:color w:val="000000" w:themeColor="text1"/>
          <w:sz w:val="24"/>
          <w:szCs w:val="24"/>
          <w:lang w:eastAsia="en-GB"/>
        </w:rPr>
        <w:t xml:space="preserve"> on the stocktaking meeting; and a </w:t>
      </w:r>
      <w:hyperlink r:id="rId9" w:history="1">
        <w:r w:rsidRPr="00A3462C">
          <w:rPr>
            <w:rFonts w:ascii="Times New Roman" w:eastAsia="Times New Roman" w:hAnsi="Times New Roman" w:cs="Times New Roman"/>
            <w:color w:val="000000" w:themeColor="text1"/>
            <w:sz w:val="24"/>
            <w:szCs w:val="24"/>
            <w:lang w:eastAsia="en-GB"/>
          </w:rPr>
          <w:t>synthesis report</w:t>
        </w:r>
      </w:hyperlink>
      <w:r w:rsidRPr="00A3462C">
        <w:rPr>
          <w:rFonts w:ascii="Times New Roman" w:eastAsia="Times New Roman" w:hAnsi="Times New Roman" w:cs="Times New Roman"/>
          <w:color w:val="000000" w:themeColor="text1"/>
          <w:sz w:val="24"/>
          <w:szCs w:val="24"/>
          <w:lang w:eastAsia="en-GB"/>
        </w:rPr>
        <w:t xml:space="preserve"> based on the submissions from Parties, reports of the LEG, and the report on the LEG stocktaking meeting.</w:t>
      </w:r>
    </w:p>
    <w:p w14:paraId="2A6DEBA0" w14:textId="77777777" w:rsidR="003D3509" w:rsidRPr="00A3462C" w:rsidRDefault="003D3509" w:rsidP="003D35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b/>
          <w:bCs/>
          <w:color w:val="000000" w:themeColor="text1"/>
          <w:sz w:val="24"/>
          <w:szCs w:val="24"/>
          <w:lang w:eastAsia="en-GB"/>
        </w:rPr>
        <w:t>Objective</w:t>
      </w:r>
    </w:p>
    <w:p w14:paraId="55F51BF6" w14:textId="04529578" w:rsidR="003D3509" w:rsidRPr="00A3462C" w:rsidRDefault="003D3509" w:rsidP="003D3509">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color w:val="000000" w:themeColor="text1"/>
          <w:sz w:val="24"/>
          <w:szCs w:val="24"/>
          <w:lang w:eastAsia="en-GB"/>
        </w:rPr>
        <w:t>The event will provide an opportunity for Parties and non-Party stakeholders to discuss emerging needs for support for the LDCs under the Convention and the Paris Agreement, with a view to inform the review of progress, need for continuation and terms of reference of the LEG. The discussions will draw upon the outcomes of the stocktaking meeting of the LEG held in February 2020 and related inputs, and also consider the context of the ongoing COVID-19 pandemic and the need to sustain progress on adaptation.</w:t>
      </w:r>
    </w:p>
    <w:p w14:paraId="6F3CD72F" w14:textId="0C1827EE" w:rsidR="001A6F71" w:rsidRPr="00A3462C" w:rsidRDefault="001A6F71" w:rsidP="003D3509">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p>
    <w:p w14:paraId="1515FF17" w14:textId="77777777" w:rsidR="001A6F71" w:rsidRPr="00A3462C" w:rsidRDefault="001A6F71" w:rsidP="001A6F71">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b/>
          <w:bCs/>
          <w:i/>
          <w:iCs/>
          <w:color w:val="000000" w:themeColor="text1"/>
          <w:sz w:val="24"/>
          <w:szCs w:val="24"/>
          <w:lang w:eastAsia="en-GB"/>
        </w:rPr>
        <w:t>Submission deadline extended to 30 April 2020</w:t>
      </w:r>
    </w:p>
    <w:p w14:paraId="07E7C158" w14:textId="77777777" w:rsidR="001A6F71" w:rsidRPr="00A3462C" w:rsidRDefault="001A6F71" w:rsidP="001A6F71">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i/>
          <w:iCs/>
          <w:color w:val="000000" w:themeColor="text1"/>
          <w:sz w:val="24"/>
          <w:szCs w:val="24"/>
          <w:lang w:eastAsia="en-GB"/>
        </w:rPr>
        <w:t xml:space="preserve">Parties, United Nations entities and other relevant </w:t>
      </w:r>
      <w:proofErr w:type="gramStart"/>
      <w:r w:rsidRPr="00A3462C">
        <w:rPr>
          <w:rFonts w:ascii="Times New Roman" w:eastAsia="Times New Roman" w:hAnsi="Times New Roman" w:cs="Times New Roman"/>
          <w:i/>
          <w:iCs/>
          <w:color w:val="000000" w:themeColor="text1"/>
          <w:sz w:val="24"/>
          <w:szCs w:val="24"/>
          <w:lang w:eastAsia="en-GB"/>
        </w:rPr>
        <w:t>organizations  are</w:t>
      </w:r>
      <w:proofErr w:type="gramEnd"/>
      <w:r w:rsidRPr="00A3462C">
        <w:rPr>
          <w:rFonts w:ascii="Times New Roman" w:eastAsia="Times New Roman" w:hAnsi="Times New Roman" w:cs="Times New Roman"/>
          <w:i/>
          <w:iCs/>
          <w:color w:val="000000" w:themeColor="text1"/>
          <w:sz w:val="24"/>
          <w:szCs w:val="24"/>
          <w:lang w:eastAsia="en-GB"/>
        </w:rPr>
        <w:t xml:space="preserve"> invited to submit to the AC and the LEG information on gaps, challenges, opportunities and options associated with methodologies for reviewing the adequacy and effectiveness of adaptation and support. Please see decision 11/CMA.1, para. 36 for the full mandate and send your submission through the </w:t>
      </w:r>
      <w:hyperlink r:id="rId10" w:tgtFrame="_blank" w:history="1">
        <w:r w:rsidRPr="00A3462C">
          <w:rPr>
            <w:rFonts w:ascii="Times New Roman" w:eastAsia="Times New Roman" w:hAnsi="Times New Roman" w:cs="Times New Roman"/>
            <w:i/>
            <w:iCs/>
            <w:color w:val="000000" w:themeColor="text1"/>
            <w:sz w:val="24"/>
            <w:szCs w:val="24"/>
            <w:lang w:eastAsia="en-GB"/>
          </w:rPr>
          <w:t>UNFCCC submission portal.</w:t>
        </w:r>
      </w:hyperlink>
    </w:p>
    <w:p w14:paraId="60F0F1FB" w14:textId="77777777" w:rsidR="001A6F71" w:rsidRPr="00A3462C" w:rsidRDefault="001A6F71" w:rsidP="001A6F71">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color w:val="000000" w:themeColor="text1"/>
          <w:sz w:val="24"/>
          <w:szCs w:val="24"/>
          <w:lang w:eastAsia="en-GB"/>
        </w:rPr>
        <w:t xml:space="preserve">The Least Developed Countries Expert Group (LEG) was established in 2001, and is currently mandated to provide technical guidance and support to the LDCs on the process to formulate and implement </w:t>
      </w:r>
      <w:hyperlink r:id="rId11" w:tgtFrame="_self" w:history="1">
        <w:r w:rsidRPr="00A3462C">
          <w:rPr>
            <w:rFonts w:ascii="Times New Roman" w:eastAsia="Times New Roman" w:hAnsi="Times New Roman" w:cs="Times New Roman"/>
            <w:color w:val="000000" w:themeColor="text1"/>
            <w:sz w:val="24"/>
            <w:szCs w:val="24"/>
            <w:lang w:eastAsia="en-GB"/>
          </w:rPr>
          <w:t>national adaptation plans (NAPs)</w:t>
        </w:r>
      </w:hyperlink>
      <w:r w:rsidRPr="00A3462C">
        <w:rPr>
          <w:rFonts w:ascii="Times New Roman" w:eastAsia="Times New Roman" w:hAnsi="Times New Roman" w:cs="Times New Roman"/>
          <w:color w:val="000000" w:themeColor="text1"/>
          <w:sz w:val="24"/>
          <w:szCs w:val="24"/>
          <w:lang w:eastAsia="en-GB"/>
        </w:rPr>
        <w:t xml:space="preserve">, the preparation and implementation of the </w:t>
      </w:r>
      <w:hyperlink r:id="rId12" w:tgtFrame="_self" w:history="1">
        <w:r w:rsidRPr="00A3462C">
          <w:rPr>
            <w:rFonts w:ascii="Times New Roman" w:eastAsia="Times New Roman" w:hAnsi="Times New Roman" w:cs="Times New Roman"/>
            <w:color w:val="000000" w:themeColor="text1"/>
            <w:sz w:val="24"/>
            <w:szCs w:val="24"/>
            <w:lang w:eastAsia="en-GB"/>
          </w:rPr>
          <w:t>national adaptation programmes of action (NAPAs</w:t>
        </w:r>
      </w:hyperlink>
      <w:r w:rsidRPr="00A3462C">
        <w:rPr>
          <w:rFonts w:ascii="Times New Roman" w:eastAsia="Times New Roman" w:hAnsi="Times New Roman" w:cs="Times New Roman"/>
          <w:color w:val="000000" w:themeColor="text1"/>
          <w:sz w:val="24"/>
          <w:szCs w:val="24"/>
          <w:lang w:eastAsia="en-GB"/>
        </w:rPr>
        <w:t>) and the implementation of the LDC work programme.  The LEG is also mandated to provide technical guidance and advice on accessing funding from the Green Climate Fund (GCF) for the process to formulate and implement NAPs, in collaboration with the GCF secretariat.  Furthermore, the LEG is mandated to engage a wide range or organizations in implementing its work programme.</w:t>
      </w:r>
    </w:p>
    <w:p w14:paraId="1680200C" w14:textId="4C5A3B7C" w:rsidR="001A6F71" w:rsidRPr="00A3462C" w:rsidRDefault="001A6F71" w:rsidP="001A6F71">
      <w:pPr>
        <w:spacing w:before="100" w:beforeAutospacing="1" w:after="100" w:afterAutospacing="1" w:line="240" w:lineRule="auto"/>
        <w:rPr>
          <w:rFonts w:ascii="Times New Roman" w:eastAsia="Times New Roman" w:hAnsi="Times New Roman" w:cs="Times New Roman"/>
          <w:color w:val="000000" w:themeColor="text1"/>
          <w:sz w:val="24"/>
          <w:szCs w:val="24"/>
          <w:lang w:eastAsia="en-GB"/>
        </w:rPr>
      </w:pPr>
      <w:r w:rsidRPr="00A3462C">
        <w:rPr>
          <w:rFonts w:ascii="Times New Roman" w:eastAsia="Times New Roman" w:hAnsi="Times New Roman" w:cs="Times New Roman"/>
          <w:color w:val="000000" w:themeColor="text1"/>
          <w:sz w:val="24"/>
          <w:szCs w:val="24"/>
          <w:lang w:eastAsia="en-GB"/>
        </w:rPr>
        <w:t>The LEG meets twice a year to develop and review progress on the implementation of its work programme. The LEG implements its work programme through a variety of modalities including technical guidance to the countries, technical guidelines, technical papers, training activities, workshops, expert meetings, NAP Expos, case studies, capturing and sharing of experiences, best practices and lessons learned, NAP Central, monitoring of progress, effectiveness and gaps, collaboration with other bodies, programmes and organizations, and promotion of coherence and synergy.</w:t>
      </w:r>
    </w:p>
    <w:p w14:paraId="3CA8D6B1" w14:textId="7F0676A8" w:rsidR="001A6F71" w:rsidRPr="009375B0" w:rsidRDefault="009375B0" w:rsidP="001A6F71">
      <w:pPr>
        <w:spacing w:before="100" w:beforeAutospacing="1" w:after="100" w:afterAutospacing="1" w:line="240" w:lineRule="auto"/>
        <w:rPr>
          <w:rFonts w:ascii="Times New Roman" w:eastAsia="Times New Roman" w:hAnsi="Times New Roman" w:cs="Times New Roman"/>
          <w:b/>
          <w:bCs/>
          <w:sz w:val="24"/>
          <w:szCs w:val="24"/>
          <w:lang w:eastAsia="en-GB"/>
        </w:rPr>
      </w:pPr>
      <w:r w:rsidRPr="009375B0">
        <w:rPr>
          <w:rFonts w:ascii="Times New Roman" w:eastAsia="Times New Roman" w:hAnsi="Times New Roman" w:cs="Times New Roman"/>
          <w:b/>
          <w:bCs/>
          <w:sz w:val="24"/>
          <w:szCs w:val="24"/>
          <w:lang w:eastAsia="en-GB"/>
        </w:rPr>
        <w:t>Report from the Meeting as follows:</w:t>
      </w:r>
    </w:p>
    <w:p w14:paraId="4330A59A" w14:textId="26518252" w:rsidR="001A6F71" w:rsidRPr="009333D7" w:rsidRDefault="001A6F71" w:rsidP="001A6F71">
      <w:pPr>
        <w:spacing w:before="100" w:beforeAutospacing="1" w:after="100" w:afterAutospacing="1" w:line="240" w:lineRule="auto"/>
        <w:rPr>
          <w:rFonts w:ascii="Times New Roman" w:eastAsia="Times New Roman" w:hAnsi="Times New Roman" w:cs="Times New Roman"/>
          <w:b/>
          <w:bCs/>
          <w:sz w:val="24"/>
          <w:szCs w:val="24"/>
          <w:lang w:eastAsia="en-GB"/>
        </w:rPr>
      </w:pPr>
      <w:r w:rsidRPr="009333D7">
        <w:rPr>
          <w:rFonts w:ascii="Times New Roman" w:eastAsia="Times New Roman" w:hAnsi="Times New Roman" w:cs="Times New Roman"/>
          <w:b/>
          <w:bCs/>
          <w:sz w:val="24"/>
          <w:szCs w:val="24"/>
          <w:lang w:eastAsia="en-GB"/>
        </w:rPr>
        <w:t>The meeting was opened by</w:t>
      </w:r>
      <w:r w:rsidR="009333D7" w:rsidRPr="009333D7">
        <w:rPr>
          <w:rFonts w:ascii="Times New Roman" w:eastAsia="Times New Roman" w:hAnsi="Times New Roman" w:cs="Times New Roman"/>
          <w:b/>
          <w:bCs/>
          <w:sz w:val="24"/>
          <w:szCs w:val="24"/>
          <w:lang w:eastAsia="en-GB"/>
        </w:rPr>
        <w:t xml:space="preserve"> The Chair</w:t>
      </w:r>
      <w:r w:rsidRPr="009333D7">
        <w:rPr>
          <w:rFonts w:ascii="Times New Roman" w:eastAsia="Times New Roman" w:hAnsi="Times New Roman" w:cs="Times New Roman"/>
          <w:b/>
          <w:bCs/>
          <w:sz w:val="24"/>
          <w:szCs w:val="24"/>
          <w:lang w:eastAsia="en-GB"/>
        </w:rPr>
        <w:t xml:space="preserve"> Ms. Marianne Karlsen, </w:t>
      </w:r>
      <w:r w:rsidRPr="009333D7">
        <w:rPr>
          <w:rFonts w:ascii="Times New Roman" w:eastAsia="Times New Roman" w:hAnsi="Times New Roman" w:cs="Times New Roman"/>
          <w:b/>
          <w:bCs/>
          <w:sz w:val="24"/>
          <w:szCs w:val="24"/>
          <w:lang w:eastAsia="en-GB"/>
        </w:rPr>
        <w:br/>
        <w:t xml:space="preserve">SBI Chair with opening remarks. </w:t>
      </w:r>
    </w:p>
    <w:p w14:paraId="3F7231AD" w14:textId="01937A62" w:rsidR="00010386" w:rsidRDefault="001A6F7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was followed by a presentation on the </w:t>
      </w:r>
      <w:r w:rsidR="009C5100" w:rsidRPr="003D3509">
        <w:rPr>
          <w:rFonts w:ascii="Times New Roman" w:eastAsia="Times New Roman" w:hAnsi="Times New Roman" w:cs="Times New Roman"/>
          <w:sz w:val="24"/>
          <w:szCs w:val="24"/>
          <w:lang w:eastAsia="en-GB"/>
        </w:rPr>
        <w:t>Highlights on the outcomes of the stocktaking meeting of the LEG and related reports</w:t>
      </w:r>
      <w:r w:rsidR="009C5100">
        <w:rPr>
          <w:rFonts w:ascii="Times New Roman" w:eastAsia="Times New Roman" w:hAnsi="Times New Roman" w:cs="Times New Roman"/>
          <w:sz w:val="24"/>
          <w:szCs w:val="24"/>
          <w:lang w:eastAsia="en-GB"/>
        </w:rPr>
        <w:t xml:space="preserve"> by Ms Nicola </w:t>
      </w:r>
      <w:proofErr w:type="spellStart"/>
      <w:r w:rsidR="009C5100">
        <w:rPr>
          <w:rFonts w:ascii="Times New Roman" w:eastAsia="Times New Roman" w:hAnsi="Times New Roman" w:cs="Times New Roman"/>
          <w:sz w:val="24"/>
          <w:szCs w:val="24"/>
          <w:lang w:eastAsia="en-GB"/>
        </w:rPr>
        <w:t>Lulham</w:t>
      </w:r>
      <w:proofErr w:type="spellEnd"/>
      <w:r w:rsidR="004D1787">
        <w:rPr>
          <w:rFonts w:ascii="Times New Roman" w:eastAsia="Times New Roman" w:hAnsi="Times New Roman" w:cs="Times New Roman"/>
          <w:sz w:val="24"/>
          <w:szCs w:val="24"/>
          <w:lang w:eastAsia="en-GB"/>
        </w:rPr>
        <w:t xml:space="preserve"> a member of </w:t>
      </w:r>
      <w:proofErr w:type="gramStart"/>
      <w:r w:rsidR="004D1787">
        <w:rPr>
          <w:rFonts w:ascii="Times New Roman" w:eastAsia="Times New Roman" w:hAnsi="Times New Roman" w:cs="Times New Roman"/>
          <w:sz w:val="24"/>
          <w:szCs w:val="24"/>
          <w:lang w:eastAsia="en-GB"/>
        </w:rPr>
        <w:t xml:space="preserve">the </w:t>
      </w:r>
      <w:r w:rsidR="009C5100">
        <w:rPr>
          <w:rFonts w:ascii="Times New Roman" w:eastAsia="Times New Roman" w:hAnsi="Times New Roman" w:cs="Times New Roman"/>
          <w:sz w:val="24"/>
          <w:szCs w:val="24"/>
          <w:lang w:eastAsia="en-GB"/>
        </w:rPr>
        <w:t xml:space="preserve"> LEG</w:t>
      </w:r>
      <w:proofErr w:type="gramEnd"/>
      <w:r w:rsidR="004D1787">
        <w:rPr>
          <w:rFonts w:ascii="Times New Roman" w:eastAsia="Times New Roman" w:hAnsi="Times New Roman" w:cs="Times New Roman"/>
          <w:sz w:val="24"/>
          <w:szCs w:val="24"/>
          <w:lang w:eastAsia="en-GB"/>
        </w:rPr>
        <w:t xml:space="preserve"> committee from Canada. </w:t>
      </w:r>
      <w:r w:rsidR="009C5100">
        <w:rPr>
          <w:rFonts w:ascii="Times New Roman" w:eastAsia="Times New Roman" w:hAnsi="Times New Roman" w:cs="Times New Roman"/>
          <w:sz w:val="24"/>
          <w:szCs w:val="24"/>
          <w:lang w:eastAsia="en-GB"/>
        </w:rPr>
        <w:t xml:space="preserve"> She presented the work of the LEG in some detail. </w:t>
      </w:r>
    </w:p>
    <w:p w14:paraId="07748E7C" w14:textId="04EB9396" w:rsidR="00030B83" w:rsidRPr="00030B83" w:rsidRDefault="00030B83" w:rsidP="003D3509">
      <w:pPr>
        <w:spacing w:before="100" w:beforeAutospacing="1" w:after="100" w:afterAutospacing="1" w:line="240" w:lineRule="auto"/>
        <w:rPr>
          <w:rFonts w:ascii="Times New Roman" w:eastAsia="Times New Roman" w:hAnsi="Times New Roman" w:cs="Times New Roman"/>
          <w:b/>
          <w:bCs/>
          <w:sz w:val="24"/>
          <w:szCs w:val="24"/>
          <w:lang w:eastAsia="en-GB"/>
        </w:rPr>
      </w:pPr>
      <w:r w:rsidRPr="00030B83">
        <w:rPr>
          <w:rFonts w:ascii="Times New Roman" w:eastAsia="Times New Roman" w:hAnsi="Times New Roman" w:cs="Times New Roman"/>
          <w:b/>
          <w:bCs/>
          <w:sz w:val="24"/>
          <w:szCs w:val="24"/>
          <w:lang w:eastAsia="en-GB"/>
        </w:rPr>
        <w:t xml:space="preserve">Ms Nicola </w:t>
      </w:r>
      <w:proofErr w:type="spellStart"/>
      <w:r w:rsidRPr="00030B83">
        <w:rPr>
          <w:rFonts w:ascii="Times New Roman" w:eastAsia="Times New Roman" w:hAnsi="Times New Roman" w:cs="Times New Roman"/>
          <w:b/>
          <w:bCs/>
          <w:sz w:val="24"/>
          <w:szCs w:val="24"/>
          <w:lang w:eastAsia="en-GB"/>
        </w:rPr>
        <w:t>Lulham</w:t>
      </w:r>
      <w:proofErr w:type="spellEnd"/>
      <w:r w:rsidRPr="00030B83">
        <w:rPr>
          <w:rFonts w:ascii="Times New Roman" w:eastAsia="Times New Roman" w:hAnsi="Times New Roman" w:cs="Times New Roman"/>
          <w:b/>
          <w:bCs/>
          <w:sz w:val="24"/>
          <w:szCs w:val="24"/>
          <w:lang w:eastAsia="en-GB"/>
        </w:rPr>
        <w:t xml:space="preserve"> presented the work of the LEG:</w:t>
      </w:r>
    </w:p>
    <w:p w14:paraId="5CFF74B1" w14:textId="60751A08" w:rsidR="004D1787" w:rsidRDefault="004D1787"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She provided highlights of the global stock take which will be reviewed at the next formal meeting at COP26. </w:t>
      </w:r>
    </w:p>
    <w:p w14:paraId="6F4FA4C4" w14:textId="31B3EC2A" w:rsidR="004D1787" w:rsidRDefault="004D1787" w:rsidP="003D350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Generally</w:t>
      </w:r>
      <w:proofErr w:type="gramEnd"/>
      <w:r>
        <w:rPr>
          <w:rFonts w:ascii="Times New Roman" w:eastAsia="Times New Roman" w:hAnsi="Times New Roman" w:cs="Times New Roman"/>
          <w:sz w:val="24"/>
          <w:szCs w:val="24"/>
          <w:lang w:eastAsia="en-GB"/>
        </w:rPr>
        <w:t xml:space="preserve"> NAPs are essential and many had achieved major milestones.  They provide Training and technical guidance for adaptation and the LEG has helped provide information and collaboration to support the LDCs. </w:t>
      </w:r>
    </w:p>
    <w:p w14:paraId="2E24C745" w14:textId="77777777" w:rsidR="00683802" w:rsidRDefault="004D1787"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Toolkit was released last December 2019. In Korea they took a crowd sourcing approach.  There is a working group providing technical assistance via the NAPs.</w:t>
      </w:r>
    </w:p>
    <w:p w14:paraId="1E0DD729" w14:textId="071BE428" w:rsidR="00D8363A" w:rsidRDefault="00683802" w:rsidP="00D8363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On the committee are EU experts, and most on the committee are in senior </w:t>
      </w:r>
      <w:proofErr w:type="gramStart"/>
      <w:r>
        <w:rPr>
          <w:rFonts w:ascii="Times New Roman" w:eastAsia="Times New Roman" w:hAnsi="Times New Roman" w:cs="Times New Roman"/>
          <w:sz w:val="24"/>
          <w:szCs w:val="24"/>
          <w:lang w:eastAsia="en-GB"/>
        </w:rPr>
        <w:t>implementation  positions</w:t>
      </w:r>
      <w:proofErr w:type="gramEnd"/>
      <w:r>
        <w:rPr>
          <w:rFonts w:ascii="Times New Roman" w:eastAsia="Times New Roman" w:hAnsi="Times New Roman" w:cs="Times New Roman"/>
          <w:sz w:val="24"/>
          <w:szCs w:val="24"/>
          <w:lang w:eastAsia="en-GB"/>
        </w:rPr>
        <w:t xml:space="preserve"> in their governments </w:t>
      </w:r>
      <w:r w:rsidR="004D178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which makes it effective.  The future characteristics will be more gender aspects and ecosystem outcomes and SDGs alignment as well as a broadening of languages beyond just English.</w:t>
      </w:r>
    </w:p>
    <w:p w14:paraId="540C76DF" w14:textId="494D741D" w:rsidR="001C205F" w:rsidRDefault="001C205F" w:rsidP="00D8363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LEG vision has helped prioritise activities and align them with desired outcomes.</w:t>
      </w:r>
    </w:p>
    <w:p w14:paraId="6804765E" w14:textId="3623D425" w:rsidR="001C205F" w:rsidRDefault="001C205F" w:rsidP="00D8363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composition of the LEG was given.  13 experts were introduced including 10 from the LDCs.</w:t>
      </w:r>
    </w:p>
    <w:p w14:paraId="65D97395" w14:textId="1DB518F2" w:rsidR="00D8363A" w:rsidRDefault="00D8363A" w:rsidP="00D8363A">
      <w:pPr>
        <w:spacing w:before="100" w:beforeAutospacing="1" w:after="100" w:afterAutospacing="1" w:line="240" w:lineRule="auto"/>
        <w:rPr>
          <w:rFonts w:ascii="Times New Roman" w:eastAsia="Times New Roman" w:hAnsi="Times New Roman" w:cs="Times New Roman"/>
          <w:b/>
          <w:bCs/>
          <w:sz w:val="24"/>
          <w:szCs w:val="24"/>
          <w:lang w:eastAsia="en-GB"/>
        </w:rPr>
      </w:pPr>
      <w:r w:rsidRPr="00D8363A">
        <w:rPr>
          <w:rFonts w:ascii="Times New Roman" w:eastAsia="Times New Roman" w:hAnsi="Times New Roman" w:cs="Times New Roman"/>
          <w:b/>
          <w:bCs/>
          <w:sz w:val="24"/>
          <w:szCs w:val="24"/>
          <w:lang w:eastAsia="en-GB"/>
        </w:rPr>
        <w:t xml:space="preserve">Outcomes </w:t>
      </w:r>
      <w:r w:rsidRPr="00D8363A">
        <w:rPr>
          <w:rFonts w:ascii="Times New Roman" w:eastAsia="Times New Roman" w:hAnsi="Times New Roman" w:cs="Times New Roman"/>
          <w:b/>
          <w:bCs/>
          <w:sz w:val="24"/>
          <w:szCs w:val="24"/>
          <w:lang w:eastAsia="en-GB"/>
        </w:rPr>
        <w:t>of the LEG stocktaking meeting were</w:t>
      </w:r>
      <w:r>
        <w:rPr>
          <w:rFonts w:ascii="Times New Roman" w:eastAsia="Times New Roman" w:hAnsi="Times New Roman" w:cs="Times New Roman"/>
          <w:b/>
          <w:bCs/>
          <w:sz w:val="24"/>
          <w:szCs w:val="24"/>
          <w:lang w:eastAsia="en-GB"/>
        </w:rPr>
        <w:t xml:space="preserve"> given</w:t>
      </w:r>
      <w:r w:rsidRPr="00D8363A">
        <w:rPr>
          <w:rFonts w:ascii="Times New Roman" w:eastAsia="Times New Roman" w:hAnsi="Times New Roman" w:cs="Times New Roman"/>
          <w:b/>
          <w:bCs/>
          <w:sz w:val="24"/>
          <w:szCs w:val="24"/>
          <w:lang w:eastAsia="en-GB"/>
        </w:rPr>
        <w:t>:</w:t>
      </w:r>
    </w:p>
    <w:p w14:paraId="478AB815" w14:textId="3F78F1B7"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 xml:space="preserve">Adaptation – related elements of the LDC work programme </w:t>
      </w:r>
    </w:p>
    <w:p w14:paraId="1DDDBCEB" w14:textId="0F73FE1F"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Formulation and implementation of national adaptation plans</w:t>
      </w:r>
    </w:p>
    <w:p w14:paraId="6FE89AD7" w14:textId="32770D06"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Gender sensibility, vulnerable groups, communities, ecosystems</w:t>
      </w:r>
    </w:p>
    <w:p w14:paraId="1C3B5D13" w14:textId="2085646B"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Facilitating dialogue on accessing funding GCF, LDCF, AF</w:t>
      </w:r>
    </w:p>
    <w:p w14:paraId="386A1C43" w14:textId="148C8994"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Brokering support from other sources for implementation</w:t>
      </w:r>
    </w:p>
    <w:p w14:paraId="617C9493" w14:textId="50DE2E8C"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Identifying and addressing LDCs specific gaps and needs</w:t>
      </w:r>
    </w:p>
    <w:p w14:paraId="76ACA140" w14:textId="5B6AA93F" w:rsidR="00D8363A" w:rsidRPr="00D8363A" w:rsidRDefault="00D8363A" w:rsidP="00D8363A">
      <w:pPr>
        <w:spacing w:before="100" w:beforeAutospacing="1" w:after="100" w:afterAutospacing="1" w:line="240" w:lineRule="auto"/>
        <w:rPr>
          <w:rFonts w:ascii="Times New Roman" w:eastAsia="Times New Roman" w:hAnsi="Times New Roman" w:cs="Times New Roman"/>
          <w:sz w:val="24"/>
          <w:szCs w:val="24"/>
          <w:lang w:eastAsia="en-GB"/>
        </w:rPr>
      </w:pPr>
      <w:r w:rsidRPr="00D8363A">
        <w:rPr>
          <w:rFonts w:ascii="Times New Roman" w:eastAsia="Times New Roman" w:hAnsi="Times New Roman" w:cs="Times New Roman"/>
          <w:sz w:val="24"/>
          <w:szCs w:val="24"/>
          <w:lang w:eastAsia="en-GB"/>
        </w:rPr>
        <w:t>Coherence and synergy between adaptation and related issues</w:t>
      </w:r>
    </w:p>
    <w:p w14:paraId="25EBBAE4" w14:textId="588DC879" w:rsidR="00D8363A" w:rsidRPr="00D8363A" w:rsidRDefault="00D8363A" w:rsidP="00D8363A">
      <w:pPr>
        <w:spacing w:before="100" w:beforeAutospacing="1" w:after="100" w:afterAutospacing="1" w:line="240" w:lineRule="auto"/>
        <w:rPr>
          <w:rFonts w:ascii="Times New Roman" w:eastAsia="Times New Roman" w:hAnsi="Times New Roman" w:cs="Times New Roman"/>
          <w:b/>
          <w:bCs/>
          <w:sz w:val="24"/>
          <w:szCs w:val="24"/>
          <w:lang w:eastAsia="en-GB"/>
        </w:rPr>
      </w:pPr>
      <w:r w:rsidRPr="00D8363A">
        <w:rPr>
          <w:rFonts w:ascii="Times New Roman" w:eastAsia="Times New Roman" w:hAnsi="Times New Roman" w:cs="Times New Roman"/>
          <w:sz w:val="24"/>
          <w:szCs w:val="24"/>
          <w:lang w:eastAsia="en-GB"/>
        </w:rPr>
        <w:t>Mobilising and engaging relevant bodies and a wide range of organisations</w:t>
      </w:r>
    </w:p>
    <w:p w14:paraId="2E4FAAC7" w14:textId="1930624A"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Technical guidance and support</w:t>
      </w:r>
    </w:p>
    <w:p w14:paraId="6B510E1B" w14:textId="179300F4"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Technical guidelines and supplements</w:t>
      </w:r>
    </w:p>
    <w:p w14:paraId="7D98532C" w14:textId="7A76782E"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Technical papers </w:t>
      </w:r>
    </w:p>
    <w:p w14:paraId="2DED69A8" w14:textId="54824C2F"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Open NAPs and case studies </w:t>
      </w:r>
    </w:p>
    <w:p w14:paraId="25B18B8E" w14:textId="0DAEFD03"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Training workshops</w:t>
      </w:r>
    </w:p>
    <w:p w14:paraId="0D2D2346" w14:textId="4B2BE488"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NAP Expos </w:t>
      </w:r>
    </w:p>
    <w:p w14:paraId="6DEB0906" w14:textId="134F8302"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NAP Central and the NAP tracking tool</w:t>
      </w:r>
    </w:p>
    <w:p w14:paraId="6C61B15A" w14:textId="3F79A3EC"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Writing workshops and facilities for developing funding proposals</w:t>
      </w:r>
    </w:p>
    <w:p w14:paraId="38925DCA" w14:textId="3C22A53D"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Collaboration with other bodies and organisations</w:t>
      </w:r>
    </w:p>
    <w:p w14:paraId="74EE41A7" w14:textId="1A4861B7"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Minimum of 5 years or ideally 10 years to align with SDG timeline</w:t>
      </w:r>
    </w:p>
    <w:p w14:paraId="5D1FE710" w14:textId="6DD8D527"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Enhancing accessibility of technical materials, products, meetings and activities. </w:t>
      </w:r>
    </w:p>
    <w:p w14:paraId="570E373A" w14:textId="77777777" w:rsidR="00BE5121" w:rsidRDefault="00BE5121" w:rsidP="003D3509">
      <w:pPr>
        <w:spacing w:before="100" w:beforeAutospacing="1" w:after="100" w:afterAutospacing="1" w:line="240" w:lineRule="auto"/>
        <w:rPr>
          <w:rFonts w:ascii="Times New Roman" w:eastAsia="Times New Roman" w:hAnsi="Times New Roman" w:cs="Times New Roman"/>
          <w:sz w:val="24"/>
          <w:szCs w:val="24"/>
          <w:lang w:eastAsia="en-GB"/>
        </w:rPr>
      </w:pPr>
    </w:p>
    <w:p w14:paraId="7737DCA0" w14:textId="70A40192" w:rsidR="009C5100" w:rsidRPr="00D8363A" w:rsidRDefault="00C97F0B" w:rsidP="009C5100">
      <w:pPr>
        <w:spacing w:before="100" w:beforeAutospacing="1" w:after="100" w:afterAutospacing="1" w:line="240" w:lineRule="auto"/>
        <w:rPr>
          <w:rFonts w:ascii="Times New Roman" w:eastAsia="Times New Roman" w:hAnsi="Times New Roman" w:cs="Times New Roman"/>
          <w:b/>
          <w:bCs/>
          <w:sz w:val="24"/>
          <w:szCs w:val="24"/>
          <w:lang w:eastAsia="en-GB"/>
        </w:rPr>
      </w:pPr>
      <w:r w:rsidRPr="00D8363A">
        <w:rPr>
          <w:rFonts w:ascii="Times New Roman" w:eastAsia="Times New Roman" w:hAnsi="Times New Roman" w:cs="Times New Roman"/>
          <w:b/>
          <w:bCs/>
          <w:sz w:val="24"/>
          <w:szCs w:val="24"/>
          <w:lang w:eastAsia="en-GB"/>
        </w:rPr>
        <w:t>T</w:t>
      </w:r>
      <w:r w:rsidR="009C5100" w:rsidRPr="00D8363A">
        <w:rPr>
          <w:rFonts w:ascii="Times New Roman" w:eastAsia="Times New Roman" w:hAnsi="Times New Roman" w:cs="Times New Roman"/>
          <w:b/>
          <w:bCs/>
          <w:sz w:val="24"/>
          <w:szCs w:val="24"/>
          <w:lang w:eastAsia="en-GB"/>
        </w:rPr>
        <w:t>he Chair</w:t>
      </w:r>
      <w:r w:rsidRPr="00D8363A">
        <w:rPr>
          <w:rFonts w:ascii="Times New Roman" w:eastAsia="Times New Roman" w:hAnsi="Times New Roman" w:cs="Times New Roman"/>
          <w:b/>
          <w:bCs/>
          <w:sz w:val="24"/>
          <w:szCs w:val="24"/>
          <w:lang w:eastAsia="en-GB"/>
        </w:rPr>
        <w:t xml:space="preserve"> then</w:t>
      </w:r>
      <w:r w:rsidR="009C5100" w:rsidRPr="00D8363A">
        <w:rPr>
          <w:rFonts w:ascii="Times New Roman" w:eastAsia="Times New Roman" w:hAnsi="Times New Roman" w:cs="Times New Roman"/>
          <w:b/>
          <w:bCs/>
          <w:sz w:val="24"/>
          <w:szCs w:val="24"/>
          <w:lang w:eastAsia="en-GB"/>
        </w:rPr>
        <w:t xml:space="preserve"> introduced the next section which was Needs of the LDCs to effectively implement the Convention and the Paris Agreement</w:t>
      </w:r>
    </w:p>
    <w:p w14:paraId="06D03DAF" w14:textId="5B9A9B27" w:rsidR="009C5100" w:rsidRPr="009333D7" w:rsidRDefault="009333D7" w:rsidP="009C5100">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T</w:t>
      </w:r>
      <w:r w:rsidR="009C5100" w:rsidRPr="009333D7">
        <w:rPr>
          <w:rFonts w:ascii="Times New Roman" w:eastAsia="Times New Roman" w:hAnsi="Times New Roman" w:cs="Times New Roman"/>
          <w:b/>
          <w:bCs/>
          <w:sz w:val="24"/>
          <w:szCs w:val="24"/>
          <w:lang w:eastAsia="en-GB"/>
        </w:rPr>
        <w:t>he Chair</w:t>
      </w:r>
      <w:r>
        <w:rPr>
          <w:rFonts w:ascii="Times New Roman" w:eastAsia="Times New Roman" w:hAnsi="Times New Roman" w:cs="Times New Roman"/>
          <w:b/>
          <w:bCs/>
          <w:sz w:val="24"/>
          <w:szCs w:val="24"/>
          <w:lang w:eastAsia="en-GB"/>
        </w:rPr>
        <w:t xml:space="preserve"> invited all participants </w:t>
      </w:r>
      <w:r w:rsidR="009C5100" w:rsidRPr="009333D7">
        <w:rPr>
          <w:rFonts w:ascii="Times New Roman" w:eastAsia="Times New Roman" w:hAnsi="Times New Roman" w:cs="Times New Roman"/>
          <w:b/>
          <w:bCs/>
          <w:sz w:val="24"/>
          <w:szCs w:val="24"/>
          <w:lang w:eastAsia="en-GB"/>
        </w:rPr>
        <w:t xml:space="preserve">to contribute to the following </w:t>
      </w:r>
      <w:r w:rsidR="009C5100" w:rsidRPr="009333D7">
        <w:rPr>
          <w:rFonts w:ascii="Times New Roman" w:eastAsia="Times New Roman" w:hAnsi="Times New Roman" w:cs="Times New Roman"/>
          <w:b/>
          <w:bCs/>
          <w:i/>
          <w:iCs/>
          <w:sz w:val="24"/>
          <w:szCs w:val="24"/>
          <w:lang w:eastAsia="en-GB"/>
        </w:rPr>
        <w:t>Questions</w:t>
      </w:r>
      <w:r>
        <w:rPr>
          <w:rFonts w:ascii="Times New Roman" w:eastAsia="Times New Roman" w:hAnsi="Times New Roman" w:cs="Times New Roman"/>
          <w:b/>
          <w:bCs/>
          <w:i/>
          <w:iCs/>
          <w:sz w:val="24"/>
          <w:szCs w:val="24"/>
          <w:lang w:eastAsia="en-GB"/>
        </w:rPr>
        <w:t xml:space="preserve"> using a </w:t>
      </w:r>
      <w:proofErr w:type="spellStart"/>
      <w:proofErr w:type="gramStart"/>
      <w:r w:rsidRPr="009333D7">
        <w:rPr>
          <w:rFonts w:ascii="Times New Roman" w:eastAsia="Times New Roman" w:hAnsi="Times New Roman" w:cs="Times New Roman"/>
          <w:b/>
          <w:bCs/>
          <w:sz w:val="24"/>
          <w:szCs w:val="24"/>
          <w:lang w:eastAsia="en-GB"/>
        </w:rPr>
        <w:t>Mentimeter</w:t>
      </w:r>
      <w:proofErr w:type="spellEnd"/>
      <w:r w:rsidRPr="009333D7">
        <w:rPr>
          <w:rFonts w:ascii="Times New Roman" w:eastAsia="Times New Roman" w:hAnsi="Times New Roman" w:cs="Times New Roman"/>
          <w:b/>
          <w:bCs/>
          <w:sz w:val="24"/>
          <w:szCs w:val="24"/>
          <w:lang w:eastAsia="en-GB"/>
        </w:rPr>
        <w:t xml:space="preserve">  all</w:t>
      </w:r>
      <w:proofErr w:type="gramEnd"/>
      <w:r w:rsidRPr="009333D7">
        <w:rPr>
          <w:rFonts w:ascii="Times New Roman" w:eastAsia="Times New Roman" w:hAnsi="Times New Roman" w:cs="Times New Roman"/>
          <w:b/>
          <w:bCs/>
          <w:sz w:val="24"/>
          <w:szCs w:val="24"/>
          <w:lang w:eastAsia="en-GB"/>
        </w:rPr>
        <w:t xml:space="preserve"> the participants</w:t>
      </w:r>
    </w:p>
    <w:p w14:paraId="749BF50D" w14:textId="77777777" w:rsidR="009C5100" w:rsidRDefault="009C5100" w:rsidP="00E6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D3509">
        <w:rPr>
          <w:rFonts w:ascii="Times New Roman" w:eastAsia="Times New Roman" w:hAnsi="Times New Roman" w:cs="Times New Roman"/>
          <w:sz w:val="24"/>
          <w:szCs w:val="24"/>
          <w:lang w:eastAsia="en-GB"/>
        </w:rPr>
        <w:t>What are the needs of the LDCs to effectively prepare NAPs, update NDCs, and fulfil other responsibilities under the Convention and the Paris Agreement, also considering the COVID19 situation?</w:t>
      </w:r>
    </w:p>
    <w:p w14:paraId="3E73EE5C" w14:textId="20013CA9" w:rsidR="009C5100" w:rsidRDefault="009C5100" w:rsidP="00E64DB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C5100">
        <w:rPr>
          <w:rFonts w:ascii="Times New Roman" w:eastAsia="Times New Roman" w:hAnsi="Times New Roman" w:cs="Times New Roman"/>
          <w:sz w:val="24"/>
          <w:szCs w:val="24"/>
          <w:lang w:eastAsia="en-GB"/>
        </w:rPr>
        <w:t xml:space="preserve">  </w:t>
      </w:r>
      <w:r w:rsidRPr="003D3509">
        <w:rPr>
          <w:rFonts w:ascii="Times New Roman" w:eastAsia="Times New Roman" w:hAnsi="Times New Roman" w:cs="Times New Roman"/>
          <w:sz w:val="24"/>
          <w:szCs w:val="24"/>
          <w:lang w:eastAsia="en-GB"/>
        </w:rPr>
        <w:t>What are the enabling factors to more effectively engage with and support national stakeholders in implementing climate change activities?</w:t>
      </w:r>
    </w:p>
    <w:p w14:paraId="6A80F410" w14:textId="77777777" w:rsidR="009333D7" w:rsidRDefault="009333D7" w:rsidP="009333D7">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350C4503" w14:textId="13E2FE88" w:rsidR="003134DA" w:rsidRPr="00917DE7" w:rsidRDefault="006524D2" w:rsidP="003134DA">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en-GB"/>
        </w:rPr>
      </w:pPr>
      <w:r w:rsidRPr="00917DE7">
        <w:rPr>
          <w:rFonts w:ascii="Times New Roman" w:eastAsia="Times New Roman" w:hAnsi="Times New Roman" w:cs="Times New Roman"/>
          <w:b/>
          <w:bCs/>
          <w:sz w:val="24"/>
          <w:szCs w:val="24"/>
          <w:lang w:eastAsia="en-GB"/>
        </w:rPr>
        <w:t xml:space="preserve">The </w:t>
      </w:r>
      <w:proofErr w:type="spellStart"/>
      <w:r w:rsidR="00917DE7">
        <w:rPr>
          <w:rFonts w:ascii="Times New Roman" w:eastAsia="Times New Roman" w:hAnsi="Times New Roman" w:cs="Times New Roman"/>
          <w:b/>
          <w:bCs/>
          <w:sz w:val="24"/>
          <w:szCs w:val="24"/>
          <w:lang w:eastAsia="en-GB"/>
        </w:rPr>
        <w:t>Mentimetre</w:t>
      </w:r>
      <w:proofErr w:type="spellEnd"/>
      <w:r w:rsidR="00917DE7">
        <w:rPr>
          <w:rFonts w:ascii="Times New Roman" w:eastAsia="Times New Roman" w:hAnsi="Times New Roman" w:cs="Times New Roman"/>
          <w:b/>
          <w:bCs/>
          <w:sz w:val="24"/>
          <w:szCs w:val="24"/>
          <w:lang w:eastAsia="en-GB"/>
        </w:rPr>
        <w:t xml:space="preserve"> </w:t>
      </w:r>
      <w:r w:rsidR="009333D7">
        <w:rPr>
          <w:rFonts w:ascii="Times New Roman" w:eastAsia="Times New Roman" w:hAnsi="Times New Roman" w:cs="Times New Roman"/>
          <w:b/>
          <w:bCs/>
          <w:sz w:val="24"/>
          <w:szCs w:val="24"/>
          <w:lang w:eastAsia="en-GB"/>
        </w:rPr>
        <w:t>A</w:t>
      </w:r>
      <w:r w:rsidRPr="00917DE7">
        <w:rPr>
          <w:rFonts w:ascii="Times New Roman" w:eastAsia="Times New Roman" w:hAnsi="Times New Roman" w:cs="Times New Roman"/>
          <w:b/>
          <w:bCs/>
          <w:sz w:val="24"/>
          <w:szCs w:val="24"/>
          <w:lang w:eastAsia="en-GB"/>
        </w:rPr>
        <w:t>nswers were displayed in slides as follows:</w:t>
      </w:r>
    </w:p>
    <w:p w14:paraId="6D835C3C" w14:textId="30A7AE33" w:rsidR="00917DE7" w:rsidRDefault="00917DE7" w:rsidP="003134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Support to develop a national policy linkage between development (SDGs) climate change and DRR. Technical support to prepare and implement an integrated plan based on synergy between NAP, NDC and PA. Capacity Building support and Support on climate. </w:t>
      </w:r>
    </w:p>
    <w:p w14:paraId="2BD2BAD0" w14:textId="265DAE6C" w:rsidR="00917DE7" w:rsidRDefault="00917DE7" w:rsidP="003134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Resources to produce good </w:t>
      </w:r>
      <w:proofErr w:type="gramStart"/>
      <w:r>
        <w:rPr>
          <w:rFonts w:ascii="Times New Roman" w:eastAsia="Times New Roman" w:hAnsi="Times New Roman" w:cs="Times New Roman"/>
          <w:sz w:val="24"/>
          <w:szCs w:val="24"/>
          <w:lang w:eastAsia="en-GB"/>
        </w:rPr>
        <w:t>quality..</w:t>
      </w:r>
      <w:proofErr w:type="gramEnd"/>
    </w:p>
    <w:p w14:paraId="72F9273E" w14:textId="2AADBDBD" w:rsidR="00917DE7" w:rsidRDefault="00917DE7" w:rsidP="003134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Direct writing support for bids and funding </w:t>
      </w:r>
    </w:p>
    <w:p w14:paraId="6654C9F5" w14:textId="6299ACF2" w:rsidR="00917DE7" w:rsidRDefault="00917DE7" w:rsidP="003134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Vulnerability assessment</w:t>
      </w:r>
    </w:p>
    <w:p w14:paraId="3C8C9ED9" w14:textId="5804D211" w:rsidR="00917DE7" w:rsidRDefault="00917DE7" w:rsidP="003134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Technical assistance/HR support</w:t>
      </w:r>
    </w:p>
    <w:p w14:paraId="4BFBB269" w14:textId="2CFC032D" w:rsidR="00917DE7" w:rsidRDefault="00917DE7" w:rsidP="003134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Institutional capacity to absorb channel and support on funding.</w:t>
      </w:r>
    </w:p>
    <w:p w14:paraId="5B129C3A" w14:textId="77777777" w:rsidR="00400F90" w:rsidRDefault="00400F90" w:rsidP="00400F90">
      <w:pPr>
        <w:spacing w:before="100" w:beforeAutospacing="1" w:after="100" w:afterAutospacing="1" w:line="240" w:lineRule="auto"/>
        <w:rPr>
          <w:rFonts w:ascii="Times New Roman" w:eastAsia="Times New Roman" w:hAnsi="Times New Roman" w:cs="Times New Roman"/>
          <w:sz w:val="24"/>
          <w:szCs w:val="24"/>
          <w:lang w:eastAsia="en-GB"/>
        </w:rPr>
      </w:pPr>
    </w:p>
    <w:p w14:paraId="3504A118" w14:textId="554F33B2" w:rsidR="00D8737D" w:rsidRPr="00D8737D" w:rsidRDefault="00D8737D" w:rsidP="00D8737D">
      <w:pPr>
        <w:spacing w:before="100" w:beforeAutospacing="1" w:after="100" w:afterAutospacing="1" w:line="240" w:lineRule="auto"/>
        <w:rPr>
          <w:rFonts w:ascii="Times New Roman" w:eastAsia="Times New Roman" w:hAnsi="Times New Roman" w:cs="Times New Roman"/>
          <w:b/>
          <w:bCs/>
          <w:sz w:val="24"/>
          <w:szCs w:val="24"/>
          <w:lang w:eastAsia="en-GB"/>
        </w:rPr>
      </w:pPr>
      <w:r w:rsidRPr="00D8737D">
        <w:rPr>
          <w:rFonts w:ascii="Times New Roman" w:eastAsia="Times New Roman" w:hAnsi="Times New Roman" w:cs="Times New Roman"/>
          <w:b/>
          <w:bCs/>
          <w:sz w:val="24"/>
          <w:szCs w:val="24"/>
          <w:lang w:eastAsia="en-GB"/>
        </w:rPr>
        <w:t xml:space="preserve">Mr Ram </w:t>
      </w:r>
      <w:proofErr w:type="spellStart"/>
      <w:r w:rsidRPr="00D8737D">
        <w:rPr>
          <w:rFonts w:ascii="Times New Roman" w:eastAsia="Times New Roman" w:hAnsi="Times New Roman" w:cs="Times New Roman"/>
          <w:b/>
          <w:bCs/>
          <w:sz w:val="24"/>
          <w:szCs w:val="24"/>
          <w:lang w:eastAsia="en-GB"/>
        </w:rPr>
        <w:t>Lamsal</w:t>
      </w:r>
      <w:proofErr w:type="spellEnd"/>
      <w:r w:rsidRPr="00D8737D">
        <w:rPr>
          <w:rFonts w:ascii="Times New Roman" w:eastAsia="Times New Roman" w:hAnsi="Times New Roman" w:cs="Times New Roman"/>
          <w:b/>
          <w:bCs/>
          <w:sz w:val="24"/>
          <w:szCs w:val="24"/>
          <w:lang w:eastAsia="en-GB"/>
        </w:rPr>
        <w:t xml:space="preserve"> spoke from Nepal.</w:t>
      </w:r>
    </w:p>
    <w:p w14:paraId="5A7F27CD" w14:textId="272BAFBB" w:rsidR="00D8737D" w:rsidRDefault="00D8737D" w:rsidP="00D8737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He said that LDCs can feel overburdened with the process and don’t have the capacity and </w:t>
      </w:r>
      <w:proofErr w:type="gramStart"/>
      <w:r>
        <w:rPr>
          <w:rFonts w:ascii="Times New Roman" w:eastAsia="Times New Roman" w:hAnsi="Times New Roman" w:cs="Times New Roman"/>
          <w:sz w:val="24"/>
          <w:szCs w:val="24"/>
          <w:lang w:eastAsia="en-GB"/>
        </w:rPr>
        <w:t>cant</w:t>
      </w:r>
      <w:proofErr w:type="gramEnd"/>
      <w:r>
        <w:rPr>
          <w:rFonts w:ascii="Times New Roman" w:eastAsia="Times New Roman" w:hAnsi="Times New Roman" w:cs="Times New Roman"/>
          <w:sz w:val="24"/>
          <w:szCs w:val="24"/>
          <w:lang w:eastAsia="en-GB"/>
        </w:rPr>
        <w:t xml:space="preserve"> meet the costs so the process must help not burden LDCs. </w:t>
      </w:r>
    </w:p>
    <w:p w14:paraId="28E1D8D2" w14:textId="6CD06BF5" w:rsidR="00917DE7" w:rsidRDefault="00917DE7" w:rsidP="00917DE7">
      <w:pPr>
        <w:spacing w:before="100" w:beforeAutospacing="1" w:after="100" w:afterAutospacing="1" w:line="240" w:lineRule="auto"/>
        <w:rPr>
          <w:rFonts w:ascii="Times New Roman" w:eastAsia="Times New Roman" w:hAnsi="Times New Roman" w:cs="Times New Roman"/>
          <w:b/>
          <w:bCs/>
          <w:sz w:val="24"/>
          <w:szCs w:val="24"/>
          <w:lang w:eastAsia="en-GB"/>
        </w:rPr>
      </w:pPr>
      <w:r w:rsidRPr="00917DE7">
        <w:rPr>
          <w:rFonts w:ascii="Times New Roman" w:eastAsia="Times New Roman" w:hAnsi="Times New Roman" w:cs="Times New Roman"/>
          <w:b/>
          <w:bCs/>
          <w:sz w:val="24"/>
          <w:szCs w:val="24"/>
          <w:lang w:eastAsia="en-GB"/>
        </w:rPr>
        <w:t xml:space="preserve">Mr Ephraim </w:t>
      </w:r>
      <w:proofErr w:type="spellStart"/>
      <w:r w:rsidRPr="00917DE7">
        <w:rPr>
          <w:rFonts w:ascii="Times New Roman" w:eastAsia="Times New Roman" w:hAnsi="Times New Roman" w:cs="Times New Roman"/>
          <w:b/>
          <w:bCs/>
          <w:sz w:val="24"/>
          <w:szCs w:val="24"/>
          <w:lang w:eastAsia="en-GB"/>
        </w:rPr>
        <w:t>Shitima</w:t>
      </w:r>
      <w:proofErr w:type="spellEnd"/>
      <w:r w:rsidR="00D8737D">
        <w:rPr>
          <w:rFonts w:ascii="Times New Roman" w:eastAsia="Times New Roman" w:hAnsi="Times New Roman" w:cs="Times New Roman"/>
          <w:b/>
          <w:bCs/>
          <w:sz w:val="24"/>
          <w:szCs w:val="24"/>
          <w:lang w:eastAsia="en-GB"/>
        </w:rPr>
        <w:t xml:space="preserve">, from Zimbabwe </w:t>
      </w:r>
      <w:r w:rsidRPr="00917DE7">
        <w:rPr>
          <w:rFonts w:ascii="Times New Roman" w:eastAsia="Times New Roman" w:hAnsi="Times New Roman" w:cs="Times New Roman"/>
          <w:b/>
          <w:bCs/>
          <w:sz w:val="24"/>
          <w:szCs w:val="24"/>
          <w:lang w:eastAsia="en-GB"/>
        </w:rPr>
        <w:t>spok</w:t>
      </w:r>
      <w:r>
        <w:rPr>
          <w:rFonts w:ascii="Times New Roman" w:eastAsia="Times New Roman" w:hAnsi="Times New Roman" w:cs="Times New Roman"/>
          <w:b/>
          <w:bCs/>
          <w:sz w:val="24"/>
          <w:szCs w:val="24"/>
          <w:lang w:eastAsia="en-GB"/>
        </w:rPr>
        <w:t xml:space="preserve">e as an LDC </w:t>
      </w:r>
    </w:p>
    <w:p w14:paraId="67832924" w14:textId="740056D3" w:rsidR="00917DE7" w:rsidRDefault="00917DE7" w:rsidP="00917DE7">
      <w:pPr>
        <w:spacing w:before="100" w:beforeAutospacing="1" w:after="100" w:afterAutospacing="1" w:line="240" w:lineRule="auto"/>
        <w:rPr>
          <w:rFonts w:ascii="Times New Roman" w:eastAsia="Times New Roman" w:hAnsi="Times New Roman" w:cs="Times New Roman"/>
          <w:sz w:val="24"/>
          <w:szCs w:val="24"/>
          <w:lang w:eastAsia="en-GB"/>
        </w:rPr>
      </w:pPr>
      <w:r w:rsidRPr="00917DE7">
        <w:rPr>
          <w:rFonts w:ascii="Times New Roman" w:eastAsia="Times New Roman" w:hAnsi="Times New Roman" w:cs="Times New Roman"/>
          <w:sz w:val="24"/>
          <w:szCs w:val="24"/>
          <w:lang w:eastAsia="en-GB"/>
        </w:rPr>
        <w:t>He said we need to have NAP</w:t>
      </w:r>
      <w:r>
        <w:rPr>
          <w:rFonts w:ascii="Times New Roman" w:eastAsia="Times New Roman" w:hAnsi="Times New Roman" w:cs="Times New Roman"/>
          <w:sz w:val="24"/>
          <w:szCs w:val="24"/>
          <w:lang w:eastAsia="en-GB"/>
        </w:rPr>
        <w:t xml:space="preserve"> for every country</w:t>
      </w:r>
      <w:r w:rsidRPr="00917DE7">
        <w:rPr>
          <w:rFonts w:ascii="Times New Roman" w:eastAsia="Times New Roman" w:hAnsi="Times New Roman" w:cs="Times New Roman"/>
          <w:sz w:val="24"/>
          <w:szCs w:val="24"/>
          <w:lang w:eastAsia="en-GB"/>
        </w:rPr>
        <w:t xml:space="preserve"> as a basic </w:t>
      </w:r>
      <w:proofErr w:type="spellStart"/>
      <w:r w:rsidRPr="00917DE7">
        <w:rPr>
          <w:rFonts w:ascii="Times New Roman" w:eastAsia="Times New Roman" w:hAnsi="Times New Roman" w:cs="Times New Roman"/>
          <w:sz w:val="24"/>
          <w:szCs w:val="24"/>
          <w:lang w:eastAsia="en-GB"/>
        </w:rPr>
        <w:t>mimimum</w:t>
      </w:r>
      <w:proofErr w:type="spellEnd"/>
      <w:r w:rsidRPr="00917DE7">
        <w:rPr>
          <w:rFonts w:ascii="Times New Roman" w:eastAsia="Times New Roman" w:hAnsi="Times New Roman" w:cs="Times New Roman"/>
          <w:sz w:val="24"/>
          <w:szCs w:val="24"/>
          <w:lang w:eastAsia="en-GB"/>
        </w:rPr>
        <w:t xml:space="preserve"> paradigm shift. To be proactive and a global </w:t>
      </w:r>
      <w:proofErr w:type="gramStart"/>
      <w:r w:rsidRPr="00917DE7">
        <w:rPr>
          <w:rFonts w:ascii="Times New Roman" w:eastAsia="Times New Roman" w:hAnsi="Times New Roman" w:cs="Times New Roman"/>
          <w:sz w:val="24"/>
          <w:szCs w:val="24"/>
          <w:lang w:eastAsia="en-GB"/>
        </w:rPr>
        <w:t>responsibility  and</w:t>
      </w:r>
      <w:proofErr w:type="gramEnd"/>
      <w:r w:rsidRPr="00917DE7">
        <w:rPr>
          <w:rFonts w:ascii="Times New Roman" w:eastAsia="Times New Roman" w:hAnsi="Times New Roman" w:cs="Times New Roman"/>
          <w:sz w:val="24"/>
          <w:szCs w:val="24"/>
          <w:lang w:eastAsia="en-GB"/>
        </w:rPr>
        <w:t xml:space="preserve"> to be similar to the NDCs for each country and then each should lead to access to funding, assured as soon as they each have a NAP.</w:t>
      </w:r>
    </w:p>
    <w:p w14:paraId="4C0FE339" w14:textId="6A1518B8" w:rsidR="00400F90" w:rsidRPr="00917DE7" w:rsidRDefault="00400F90" w:rsidP="00917DE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He also said that capacity is a continuous process and should not be thought of as in a silo.  There needs to be a coherent process moving towards solving problems as they arise. There is no end point in capacity- it is continuous. </w:t>
      </w:r>
    </w:p>
    <w:p w14:paraId="4042D49E" w14:textId="2EE6C221" w:rsidR="00917DE7" w:rsidRPr="009375B0" w:rsidRDefault="009375B0" w:rsidP="00917DE7">
      <w:pPr>
        <w:spacing w:before="100" w:beforeAutospacing="1" w:after="100" w:afterAutospacing="1" w:line="240" w:lineRule="auto"/>
        <w:rPr>
          <w:rFonts w:ascii="Times New Roman" w:eastAsia="Times New Roman" w:hAnsi="Times New Roman" w:cs="Times New Roman"/>
          <w:b/>
          <w:bCs/>
          <w:sz w:val="24"/>
          <w:szCs w:val="24"/>
          <w:lang w:eastAsia="en-GB"/>
        </w:rPr>
      </w:pPr>
      <w:r w:rsidRPr="009375B0">
        <w:rPr>
          <w:rFonts w:ascii="Times New Roman" w:eastAsia="Times New Roman" w:hAnsi="Times New Roman" w:cs="Times New Roman"/>
          <w:b/>
          <w:bCs/>
          <w:sz w:val="24"/>
          <w:szCs w:val="24"/>
          <w:lang w:eastAsia="en-GB"/>
        </w:rPr>
        <w:t>Experience, challenges and opportunities</w:t>
      </w:r>
    </w:p>
    <w:p w14:paraId="5C6A5673" w14:textId="538065D1" w:rsidR="00B558A3" w:rsidRPr="003D3509" w:rsidRDefault="00B558A3" w:rsidP="00B558A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next section dealt with </w:t>
      </w:r>
      <w:r w:rsidRPr="003D3509">
        <w:rPr>
          <w:rFonts w:ascii="Times New Roman" w:eastAsia="Times New Roman" w:hAnsi="Times New Roman" w:cs="Times New Roman"/>
          <w:sz w:val="24"/>
          <w:szCs w:val="24"/>
          <w:lang w:eastAsia="en-GB"/>
        </w:rPr>
        <w:t>Experience, challenges and opportunities in delivering support to the LDCs to further inform the review of progress, need for continuation and terms of reference of the LEG at COP 26</w:t>
      </w:r>
      <w:r w:rsidR="004D1787">
        <w:rPr>
          <w:rFonts w:ascii="Times New Roman" w:eastAsia="Times New Roman" w:hAnsi="Times New Roman" w:cs="Times New Roman"/>
          <w:sz w:val="24"/>
          <w:szCs w:val="24"/>
          <w:lang w:eastAsia="en-GB"/>
        </w:rPr>
        <w:t>.</w:t>
      </w:r>
    </w:p>
    <w:p w14:paraId="7F55AEFF" w14:textId="3A1A190E" w:rsidR="003134DA" w:rsidRDefault="00F240B4" w:rsidP="00F240B4">
      <w:pPr>
        <w:spacing w:before="100" w:beforeAutospacing="1" w:after="100" w:afterAutospacing="1" w:line="240" w:lineRule="auto"/>
        <w:rPr>
          <w:rFonts w:ascii="Times New Roman" w:eastAsia="Times New Roman" w:hAnsi="Times New Roman" w:cs="Times New Roman"/>
          <w:sz w:val="24"/>
          <w:szCs w:val="24"/>
          <w:lang w:eastAsia="en-GB"/>
        </w:rPr>
      </w:pPr>
      <w:r w:rsidRPr="00F240B4">
        <w:rPr>
          <w:rFonts w:ascii="Times New Roman" w:eastAsia="Times New Roman" w:hAnsi="Times New Roman" w:cs="Times New Roman"/>
          <w:b/>
          <w:bCs/>
          <w:sz w:val="24"/>
          <w:szCs w:val="24"/>
          <w:lang w:eastAsia="en-GB"/>
        </w:rPr>
        <w:lastRenderedPageBreak/>
        <w:t xml:space="preserve">Mr Nicola Di </w:t>
      </w:r>
      <w:proofErr w:type="spellStart"/>
      <w:r w:rsidRPr="00F240B4">
        <w:rPr>
          <w:rFonts w:ascii="Times New Roman" w:eastAsia="Times New Roman" w:hAnsi="Times New Roman" w:cs="Times New Roman"/>
          <w:b/>
          <w:bCs/>
          <w:sz w:val="24"/>
          <w:szCs w:val="24"/>
          <w:lang w:eastAsia="en-GB"/>
        </w:rPr>
        <w:t>Pietrantonia</w:t>
      </w:r>
      <w:proofErr w:type="spellEnd"/>
      <w:r w:rsidRPr="00F240B4">
        <w:rPr>
          <w:rFonts w:ascii="Times New Roman" w:eastAsia="Times New Roman" w:hAnsi="Times New Roman" w:cs="Times New Roman"/>
          <w:b/>
          <w:bCs/>
          <w:sz w:val="24"/>
          <w:szCs w:val="24"/>
          <w:lang w:eastAsia="en-GB"/>
        </w:rPr>
        <w:t xml:space="preserve"> EL,</w:t>
      </w:r>
      <w:r>
        <w:rPr>
          <w:rFonts w:ascii="Times New Roman" w:eastAsia="Times New Roman" w:hAnsi="Times New Roman" w:cs="Times New Roman"/>
          <w:sz w:val="24"/>
          <w:szCs w:val="24"/>
          <w:lang w:eastAsia="en-GB"/>
        </w:rPr>
        <w:t xml:space="preserve"> representing the EU, and said that the LEG is crucial for the implementation for the LDCs, and should be linked to the LEG work plan. He suggested that there could perhaps be a simplification of the work plan, and the remit of the LEG- perhaps more for implementing the NAPs which might make it even more efficient in its role. If the LEG leads on NAPs to the adaptation committee and supports adaptation planning, without being tied to any specific vehicle and becoming more flexible as a result. </w:t>
      </w:r>
    </w:p>
    <w:p w14:paraId="1BDBD383" w14:textId="77777777" w:rsidR="009333D7" w:rsidRDefault="009333D7" w:rsidP="00F240B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Chair then raised the following questions of all participants </w:t>
      </w:r>
    </w:p>
    <w:p w14:paraId="1635583F" w14:textId="77777777" w:rsidR="00B558A3" w:rsidRPr="00B558A3" w:rsidRDefault="00B558A3" w:rsidP="00B558A3">
      <w:pPr>
        <w:spacing w:before="100" w:beforeAutospacing="1" w:after="100" w:afterAutospacing="1" w:line="240" w:lineRule="auto"/>
        <w:rPr>
          <w:rFonts w:ascii="Times New Roman" w:eastAsia="Times New Roman" w:hAnsi="Times New Roman" w:cs="Times New Roman"/>
          <w:b/>
          <w:bCs/>
          <w:sz w:val="24"/>
          <w:szCs w:val="24"/>
          <w:lang w:eastAsia="en-GB"/>
        </w:rPr>
      </w:pPr>
      <w:r w:rsidRPr="00B558A3">
        <w:rPr>
          <w:rFonts w:ascii="Times New Roman" w:eastAsia="Times New Roman" w:hAnsi="Times New Roman" w:cs="Times New Roman"/>
          <w:b/>
          <w:bCs/>
          <w:i/>
          <w:iCs/>
          <w:sz w:val="24"/>
          <w:szCs w:val="24"/>
          <w:lang w:eastAsia="en-GB"/>
        </w:rPr>
        <w:t>Guiding questions:</w:t>
      </w:r>
    </w:p>
    <w:p w14:paraId="178734A4" w14:textId="77777777" w:rsidR="00B558A3" w:rsidRPr="003D3509" w:rsidRDefault="00B558A3" w:rsidP="00B558A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D3509">
        <w:rPr>
          <w:rFonts w:ascii="Times New Roman" w:eastAsia="Times New Roman" w:hAnsi="Times New Roman" w:cs="Times New Roman"/>
          <w:sz w:val="24"/>
          <w:szCs w:val="24"/>
          <w:lang w:eastAsia="en-GB"/>
        </w:rPr>
        <w:t>What should support to the LDCs achieve in the short-, medium- and long-term?</w:t>
      </w:r>
    </w:p>
    <w:p w14:paraId="4A5767C9" w14:textId="1A5B7F79" w:rsidR="00B558A3" w:rsidRPr="009333D7" w:rsidRDefault="00B558A3" w:rsidP="009333D7">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333D7">
        <w:rPr>
          <w:rFonts w:ascii="Times New Roman" w:eastAsia="Times New Roman" w:hAnsi="Times New Roman" w:cs="Times New Roman"/>
          <w:sz w:val="24"/>
          <w:szCs w:val="24"/>
          <w:lang w:eastAsia="en-GB"/>
        </w:rPr>
        <w:t>How can the work of the LEG be strengthened to more effectively support the LDCs in that context?</w:t>
      </w:r>
    </w:p>
    <w:p w14:paraId="0166C2D0" w14:textId="16FAB756" w:rsidR="00F24335" w:rsidRDefault="00F24335" w:rsidP="00B558A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Professor Marie Claire </w:t>
      </w:r>
      <w:proofErr w:type="spellStart"/>
      <w:r>
        <w:rPr>
          <w:rFonts w:ascii="Times New Roman" w:eastAsia="Times New Roman" w:hAnsi="Times New Roman" w:cs="Times New Roman"/>
          <w:sz w:val="24"/>
          <w:szCs w:val="24"/>
          <w:lang w:eastAsia="en-GB"/>
        </w:rPr>
        <w:t>Cordonier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Segger</w:t>
      </w:r>
      <w:proofErr w:type="spellEnd"/>
      <w:r>
        <w:rPr>
          <w:rFonts w:ascii="Times New Roman" w:eastAsia="Times New Roman" w:hAnsi="Times New Roman" w:cs="Times New Roman"/>
          <w:sz w:val="24"/>
          <w:szCs w:val="24"/>
          <w:lang w:eastAsia="en-GB"/>
        </w:rPr>
        <w:t xml:space="preserve"> explained that access to legal help and a library was available to LDCs via her organisation. </w:t>
      </w:r>
    </w:p>
    <w:p w14:paraId="0480C55A" w14:textId="3548F897" w:rsidR="00B558A3" w:rsidRPr="003134DA" w:rsidRDefault="00B558A3" w:rsidP="00B558A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question was </w:t>
      </w:r>
      <w:proofErr w:type="gramStart"/>
      <w:r>
        <w:rPr>
          <w:rFonts w:ascii="Times New Roman" w:eastAsia="Times New Roman" w:hAnsi="Times New Roman" w:cs="Times New Roman"/>
          <w:sz w:val="24"/>
          <w:szCs w:val="24"/>
          <w:lang w:eastAsia="en-GB"/>
        </w:rPr>
        <w:t xml:space="preserve">raised </w:t>
      </w:r>
      <w:r w:rsidR="00F9761B">
        <w:rPr>
          <w:rFonts w:ascii="Times New Roman" w:eastAsia="Times New Roman" w:hAnsi="Times New Roman" w:cs="Times New Roman"/>
          <w:sz w:val="24"/>
          <w:szCs w:val="24"/>
          <w:lang w:eastAsia="en-GB"/>
        </w:rPr>
        <w:t xml:space="preserve"> from</w:t>
      </w:r>
      <w:proofErr w:type="gramEnd"/>
      <w:r w:rsidR="00F9761B">
        <w:rPr>
          <w:rFonts w:ascii="Times New Roman" w:eastAsia="Times New Roman" w:hAnsi="Times New Roman" w:cs="Times New Roman"/>
          <w:sz w:val="24"/>
          <w:szCs w:val="24"/>
          <w:lang w:eastAsia="en-GB"/>
        </w:rPr>
        <w:t xml:space="preserve"> the RINGO Institute, </w:t>
      </w:r>
      <w:r>
        <w:rPr>
          <w:rFonts w:ascii="Times New Roman" w:eastAsia="Times New Roman" w:hAnsi="Times New Roman" w:cs="Times New Roman"/>
          <w:sz w:val="24"/>
          <w:szCs w:val="24"/>
          <w:lang w:eastAsia="en-GB"/>
        </w:rPr>
        <w:t xml:space="preserve">about access to technology and Mr </w:t>
      </w:r>
      <w:proofErr w:type="spellStart"/>
      <w:r>
        <w:rPr>
          <w:rFonts w:ascii="Times New Roman" w:eastAsia="Times New Roman" w:hAnsi="Times New Roman" w:cs="Times New Roman"/>
          <w:sz w:val="24"/>
          <w:szCs w:val="24"/>
          <w:lang w:eastAsia="en-GB"/>
        </w:rPr>
        <w:t>Shitma</w:t>
      </w:r>
      <w:proofErr w:type="spellEnd"/>
      <w:r>
        <w:rPr>
          <w:rFonts w:ascii="Times New Roman" w:eastAsia="Times New Roman" w:hAnsi="Times New Roman" w:cs="Times New Roman"/>
          <w:sz w:val="24"/>
          <w:szCs w:val="24"/>
          <w:lang w:eastAsia="en-GB"/>
        </w:rPr>
        <w:t xml:space="preserve">, (Nepal) said that he himself had been unable to connect during the session for 10 minutes due to the power and other outages and that this is a big issue in LDCs and needs to  be addressed. </w:t>
      </w:r>
    </w:p>
    <w:p w14:paraId="18563767" w14:textId="15275BC2" w:rsidR="008A526C" w:rsidRDefault="00FF11D4" w:rsidP="008A526C">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Chair’s </w:t>
      </w:r>
      <w:r w:rsidR="008A526C" w:rsidRPr="008A526C">
        <w:rPr>
          <w:rFonts w:ascii="Times New Roman" w:eastAsia="Times New Roman" w:hAnsi="Times New Roman" w:cs="Times New Roman"/>
          <w:b/>
          <w:bCs/>
          <w:sz w:val="24"/>
          <w:szCs w:val="24"/>
          <w:lang w:eastAsia="en-GB"/>
        </w:rPr>
        <w:t>Concluding remarks</w:t>
      </w:r>
      <w:r w:rsidR="008A526C">
        <w:rPr>
          <w:rFonts w:ascii="Times New Roman" w:eastAsia="Times New Roman" w:hAnsi="Times New Roman" w:cs="Times New Roman"/>
          <w:b/>
          <w:bCs/>
          <w:sz w:val="24"/>
          <w:szCs w:val="24"/>
          <w:lang w:eastAsia="en-GB"/>
        </w:rPr>
        <w:t>:</w:t>
      </w:r>
    </w:p>
    <w:p w14:paraId="21F7E357" w14:textId="6CBFE540" w:rsidR="003134DA" w:rsidRPr="003134DA" w:rsidRDefault="003134DA" w:rsidP="008A526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Chair summarised that there does need to be </w:t>
      </w:r>
      <w:proofErr w:type="gramStart"/>
      <w:r>
        <w:rPr>
          <w:rFonts w:ascii="Times New Roman" w:eastAsia="Times New Roman" w:hAnsi="Times New Roman" w:cs="Times New Roman"/>
          <w:sz w:val="24"/>
          <w:szCs w:val="24"/>
          <w:lang w:eastAsia="en-GB"/>
        </w:rPr>
        <w:t>an</w:t>
      </w:r>
      <w:proofErr w:type="gramEnd"/>
      <w:r>
        <w:rPr>
          <w:rFonts w:ascii="Times New Roman" w:eastAsia="Times New Roman" w:hAnsi="Times New Roman" w:cs="Times New Roman"/>
          <w:sz w:val="24"/>
          <w:szCs w:val="24"/>
          <w:lang w:eastAsia="en-GB"/>
        </w:rPr>
        <w:t xml:space="preserve"> holistic and financial approach. The LEG continues to serve the needs, and strengthens and harvests the work of the networks</w:t>
      </w:r>
      <w:r w:rsidR="00F240B4">
        <w:rPr>
          <w:rFonts w:ascii="Times New Roman" w:eastAsia="Times New Roman" w:hAnsi="Times New Roman" w:cs="Times New Roman"/>
          <w:sz w:val="24"/>
          <w:szCs w:val="24"/>
          <w:lang w:eastAsia="en-GB"/>
        </w:rPr>
        <w:t xml:space="preserve"> of LDCs. It is a key vehicle to support the UNFCCC and the LDCs. </w:t>
      </w:r>
    </w:p>
    <w:p w14:paraId="5EDD9F1C" w14:textId="77777777" w:rsidR="003134DA" w:rsidRDefault="003134DA" w:rsidP="008A526C">
      <w:pPr>
        <w:spacing w:before="100" w:beforeAutospacing="1" w:after="100" w:afterAutospacing="1" w:line="240" w:lineRule="auto"/>
        <w:rPr>
          <w:rFonts w:ascii="Times New Roman" w:eastAsia="Times New Roman" w:hAnsi="Times New Roman" w:cs="Times New Roman"/>
          <w:b/>
          <w:bCs/>
          <w:sz w:val="24"/>
          <w:szCs w:val="24"/>
          <w:lang w:eastAsia="en-GB"/>
        </w:rPr>
      </w:pPr>
    </w:p>
    <w:p w14:paraId="271D4444" w14:textId="77777777" w:rsidR="003D3509" w:rsidRPr="003D3509" w:rsidRDefault="003D3509" w:rsidP="003D350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D3509">
        <w:rPr>
          <w:rFonts w:ascii="Times New Roman" w:eastAsia="Times New Roman" w:hAnsi="Times New Roman" w:cs="Times New Roman"/>
          <w:b/>
          <w:bCs/>
          <w:sz w:val="36"/>
          <w:szCs w:val="36"/>
          <w:lang w:eastAsia="en-GB"/>
        </w:rPr>
        <w:t>Contact:</w:t>
      </w:r>
    </w:p>
    <w:p w14:paraId="28D0B674" w14:textId="77777777" w:rsidR="003D3509" w:rsidRPr="003D3509" w:rsidRDefault="003D3509" w:rsidP="003D3509">
      <w:pPr>
        <w:spacing w:after="0" w:line="240" w:lineRule="auto"/>
        <w:rPr>
          <w:rFonts w:ascii="Times New Roman" w:eastAsia="Times New Roman" w:hAnsi="Times New Roman" w:cs="Times New Roman"/>
          <w:sz w:val="24"/>
          <w:szCs w:val="24"/>
          <w:lang w:eastAsia="en-GB"/>
        </w:rPr>
      </w:pPr>
      <w:proofErr w:type="spellStart"/>
      <w:r w:rsidRPr="003D3509">
        <w:rPr>
          <w:rFonts w:ascii="Times New Roman" w:eastAsia="Times New Roman" w:hAnsi="Times New Roman" w:cs="Times New Roman"/>
          <w:sz w:val="24"/>
          <w:szCs w:val="24"/>
          <w:lang w:eastAsia="en-GB"/>
        </w:rPr>
        <w:t>Motsomi</w:t>
      </w:r>
      <w:proofErr w:type="spellEnd"/>
      <w:r w:rsidRPr="003D3509">
        <w:rPr>
          <w:rFonts w:ascii="Times New Roman" w:eastAsia="Times New Roman" w:hAnsi="Times New Roman" w:cs="Times New Roman"/>
          <w:sz w:val="24"/>
          <w:szCs w:val="24"/>
          <w:lang w:eastAsia="en-GB"/>
        </w:rPr>
        <w:t xml:space="preserve"> </w:t>
      </w:r>
      <w:proofErr w:type="spellStart"/>
      <w:r w:rsidRPr="003D3509">
        <w:rPr>
          <w:rFonts w:ascii="Times New Roman" w:eastAsia="Times New Roman" w:hAnsi="Times New Roman" w:cs="Times New Roman"/>
          <w:sz w:val="24"/>
          <w:szCs w:val="24"/>
          <w:lang w:eastAsia="en-GB"/>
        </w:rPr>
        <w:t>Maletjane</w:t>
      </w:r>
      <w:proofErr w:type="spellEnd"/>
    </w:p>
    <w:p w14:paraId="69F43A22" w14:textId="77777777" w:rsidR="003D3509" w:rsidRPr="003D3509" w:rsidRDefault="003D3509" w:rsidP="003D3509">
      <w:pPr>
        <w:spacing w:after="0" w:line="240" w:lineRule="auto"/>
        <w:rPr>
          <w:rFonts w:ascii="Times New Roman" w:eastAsia="Times New Roman" w:hAnsi="Times New Roman" w:cs="Times New Roman"/>
          <w:sz w:val="24"/>
          <w:szCs w:val="24"/>
          <w:lang w:eastAsia="en-GB"/>
        </w:rPr>
      </w:pPr>
      <w:r w:rsidRPr="003D3509">
        <w:rPr>
          <w:rFonts w:ascii="Times New Roman" w:eastAsia="Times New Roman" w:hAnsi="Times New Roman" w:cs="Times New Roman"/>
          <w:sz w:val="24"/>
          <w:szCs w:val="24"/>
          <w:lang w:eastAsia="en-GB"/>
        </w:rPr>
        <w:t>mmaletjane@unfccc.int</w:t>
      </w:r>
    </w:p>
    <w:p w14:paraId="4EED6563" w14:textId="045767A1" w:rsidR="001528C9" w:rsidRDefault="001528C9"/>
    <w:p w14:paraId="282F3034" w14:textId="618B20FC" w:rsidR="001528C9" w:rsidRPr="00B748E1" w:rsidRDefault="009375B0">
      <w:pPr>
        <w:rPr>
          <w:b/>
          <w:bCs/>
        </w:rPr>
      </w:pPr>
      <w:r>
        <w:rPr>
          <w:b/>
          <w:bCs/>
        </w:rPr>
        <w:t xml:space="preserve">Above Report </w:t>
      </w:r>
      <w:r w:rsidR="00D81E85" w:rsidRPr="00B748E1">
        <w:rPr>
          <w:b/>
          <w:bCs/>
        </w:rPr>
        <w:t>Prepared by Miriam Kennet</w:t>
      </w:r>
    </w:p>
    <w:p w14:paraId="65A90BD0" w14:textId="74C910BE" w:rsidR="00D81E85" w:rsidRPr="00B748E1" w:rsidRDefault="00D81E85">
      <w:pPr>
        <w:rPr>
          <w:b/>
          <w:bCs/>
        </w:rPr>
      </w:pPr>
      <w:r w:rsidRPr="00B748E1">
        <w:rPr>
          <w:b/>
          <w:bCs/>
        </w:rPr>
        <w:t xml:space="preserve">RINGO </w:t>
      </w:r>
    </w:p>
    <w:p w14:paraId="6094330C" w14:textId="292B5F0D" w:rsidR="00D81E85" w:rsidRPr="00B748E1" w:rsidRDefault="00D81E85">
      <w:pPr>
        <w:rPr>
          <w:b/>
          <w:bCs/>
        </w:rPr>
      </w:pPr>
      <w:r w:rsidRPr="00B748E1">
        <w:rPr>
          <w:b/>
          <w:bCs/>
        </w:rPr>
        <w:t>The Green Economics Institute</w:t>
      </w:r>
    </w:p>
    <w:sectPr w:rsidR="00D81E85" w:rsidRPr="00B7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459EC"/>
    <w:multiLevelType w:val="multilevel"/>
    <w:tmpl w:val="183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27DBF"/>
    <w:multiLevelType w:val="multilevel"/>
    <w:tmpl w:val="C9A6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B090E"/>
    <w:multiLevelType w:val="multilevel"/>
    <w:tmpl w:val="3F44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C9"/>
    <w:rsid w:val="00010386"/>
    <w:rsid w:val="00030B83"/>
    <w:rsid w:val="000F3EBF"/>
    <w:rsid w:val="000F64BF"/>
    <w:rsid w:val="001528C9"/>
    <w:rsid w:val="00152A4F"/>
    <w:rsid w:val="001A6F71"/>
    <w:rsid w:val="001C205F"/>
    <w:rsid w:val="00245F99"/>
    <w:rsid w:val="002B0140"/>
    <w:rsid w:val="003134DA"/>
    <w:rsid w:val="003304F1"/>
    <w:rsid w:val="003D3509"/>
    <w:rsid w:val="003D7876"/>
    <w:rsid w:val="00400F90"/>
    <w:rsid w:val="004D1787"/>
    <w:rsid w:val="00502278"/>
    <w:rsid w:val="005A65C6"/>
    <w:rsid w:val="006524D2"/>
    <w:rsid w:val="0067247A"/>
    <w:rsid w:val="006774F3"/>
    <w:rsid w:val="00683802"/>
    <w:rsid w:val="006E34DF"/>
    <w:rsid w:val="006E635C"/>
    <w:rsid w:val="00743A41"/>
    <w:rsid w:val="007E3ABF"/>
    <w:rsid w:val="008A526C"/>
    <w:rsid w:val="00917DE7"/>
    <w:rsid w:val="009333D7"/>
    <w:rsid w:val="009375B0"/>
    <w:rsid w:val="009C5100"/>
    <w:rsid w:val="00A31A16"/>
    <w:rsid w:val="00A3462C"/>
    <w:rsid w:val="00A97816"/>
    <w:rsid w:val="00B558A3"/>
    <w:rsid w:val="00B748E1"/>
    <w:rsid w:val="00BD4A5D"/>
    <w:rsid w:val="00BE5121"/>
    <w:rsid w:val="00BE74B0"/>
    <w:rsid w:val="00C97F0B"/>
    <w:rsid w:val="00D30F48"/>
    <w:rsid w:val="00D81E85"/>
    <w:rsid w:val="00D8363A"/>
    <w:rsid w:val="00D8737D"/>
    <w:rsid w:val="00F240B4"/>
    <w:rsid w:val="00F24335"/>
    <w:rsid w:val="00F9761B"/>
    <w:rsid w:val="00FF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FA97"/>
  <w15:chartTrackingRefBased/>
  <w15:docId w15:val="{E4A53B7F-2F93-481C-BFAA-505A11A2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35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50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3D3509"/>
    <w:rPr>
      <w:color w:val="0000FF"/>
      <w:u w:val="single"/>
    </w:rPr>
  </w:style>
  <w:style w:type="paragraph" w:styleId="NormalWeb">
    <w:name w:val="Normal (Web)"/>
    <w:basedOn w:val="Normal"/>
    <w:uiPriority w:val="99"/>
    <w:semiHidden/>
    <w:unhideWhenUsed/>
    <w:rsid w:val="003D3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3509"/>
    <w:rPr>
      <w:b/>
      <w:bCs/>
    </w:rPr>
  </w:style>
  <w:style w:type="paragraph" w:customStyle="1" w:styleId="reghead1">
    <w:name w:val="reghead1"/>
    <w:basedOn w:val="Normal"/>
    <w:rsid w:val="003D35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3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87658">
      <w:bodyDiv w:val="1"/>
      <w:marLeft w:val="0"/>
      <w:marRight w:val="0"/>
      <w:marTop w:val="0"/>
      <w:marBottom w:val="0"/>
      <w:divBdr>
        <w:top w:val="none" w:sz="0" w:space="0" w:color="auto"/>
        <w:left w:val="none" w:sz="0" w:space="0" w:color="auto"/>
        <w:bottom w:val="none" w:sz="0" w:space="0" w:color="auto"/>
        <w:right w:val="none" w:sz="0" w:space="0" w:color="auto"/>
      </w:divBdr>
      <w:divsChild>
        <w:div w:id="1214391596">
          <w:marLeft w:val="0"/>
          <w:marRight w:val="0"/>
          <w:marTop w:val="0"/>
          <w:marBottom w:val="0"/>
          <w:divBdr>
            <w:top w:val="none" w:sz="0" w:space="0" w:color="auto"/>
            <w:left w:val="none" w:sz="0" w:space="0" w:color="auto"/>
            <w:bottom w:val="none" w:sz="0" w:space="0" w:color="auto"/>
            <w:right w:val="none" w:sz="0" w:space="0" w:color="auto"/>
          </w:divBdr>
          <w:divsChild>
            <w:div w:id="383451405">
              <w:marLeft w:val="0"/>
              <w:marRight w:val="0"/>
              <w:marTop w:val="0"/>
              <w:marBottom w:val="0"/>
              <w:divBdr>
                <w:top w:val="none" w:sz="0" w:space="0" w:color="auto"/>
                <w:left w:val="none" w:sz="0" w:space="0" w:color="auto"/>
                <w:bottom w:val="none" w:sz="0" w:space="0" w:color="auto"/>
                <w:right w:val="none" w:sz="0" w:space="0" w:color="auto"/>
              </w:divBdr>
              <w:divsChild>
                <w:div w:id="889222997">
                  <w:marLeft w:val="0"/>
                  <w:marRight w:val="0"/>
                  <w:marTop w:val="0"/>
                  <w:marBottom w:val="0"/>
                  <w:divBdr>
                    <w:top w:val="none" w:sz="0" w:space="0" w:color="auto"/>
                    <w:left w:val="none" w:sz="0" w:space="0" w:color="auto"/>
                    <w:bottom w:val="none" w:sz="0" w:space="0" w:color="auto"/>
                    <w:right w:val="none" w:sz="0" w:space="0" w:color="auto"/>
                  </w:divBdr>
                  <w:divsChild>
                    <w:div w:id="1044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52581">
      <w:bodyDiv w:val="1"/>
      <w:marLeft w:val="0"/>
      <w:marRight w:val="0"/>
      <w:marTop w:val="0"/>
      <w:marBottom w:val="0"/>
      <w:divBdr>
        <w:top w:val="none" w:sz="0" w:space="0" w:color="auto"/>
        <w:left w:val="none" w:sz="0" w:space="0" w:color="auto"/>
        <w:bottom w:val="none" w:sz="0" w:space="0" w:color="auto"/>
        <w:right w:val="none" w:sz="0" w:space="0" w:color="auto"/>
      </w:divBdr>
      <w:divsChild>
        <w:div w:id="1565946533">
          <w:marLeft w:val="0"/>
          <w:marRight w:val="0"/>
          <w:marTop w:val="0"/>
          <w:marBottom w:val="0"/>
          <w:divBdr>
            <w:top w:val="none" w:sz="0" w:space="0" w:color="auto"/>
            <w:left w:val="none" w:sz="0" w:space="0" w:color="auto"/>
            <w:bottom w:val="none" w:sz="0" w:space="0" w:color="auto"/>
            <w:right w:val="none" w:sz="0" w:space="0" w:color="auto"/>
          </w:divBdr>
        </w:div>
        <w:div w:id="1195457641">
          <w:marLeft w:val="0"/>
          <w:marRight w:val="0"/>
          <w:marTop w:val="0"/>
          <w:marBottom w:val="0"/>
          <w:divBdr>
            <w:top w:val="none" w:sz="0" w:space="0" w:color="auto"/>
            <w:left w:val="none" w:sz="0" w:space="0" w:color="auto"/>
            <w:bottom w:val="none" w:sz="0" w:space="0" w:color="auto"/>
            <w:right w:val="none" w:sz="0" w:space="0" w:color="auto"/>
          </w:divBdr>
        </w:div>
      </w:divsChild>
    </w:div>
    <w:div w:id="1165821823">
      <w:bodyDiv w:val="1"/>
      <w:marLeft w:val="0"/>
      <w:marRight w:val="0"/>
      <w:marTop w:val="0"/>
      <w:marBottom w:val="0"/>
      <w:divBdr>
        <w:top w:val="none" w:sz="0" w:space="0" w:color="auto"/>
        <w:left w:val="none" w:sz="0" w:space="0" w:color="auto"/>
        <w:bottom w:val="none" w:sz="0" w:space="0" w:color="auto"/>
        <w:right w:val="none" w:sz="0" w:space="0" w:color="auto"/>
      </w:divBdr>
      <w:divsChild>
        <w:div w:id="314846383">
          <w:marLeft w:val="0"/>
          <w:marRight w:val="0"/>
          <w:marTop w:val="0"/>
          <w:marBottom w:val="0"/>
          <w:divBdr>
            <w:top w:val="none" w:sz="0" w:space="0" w:color="auto"/>
            <w:left w:val="none" w:sz="0" w:space="0" w:color="auto"/>
            <w:bottom w:val="none" w:sz="0" w:space="0" w:color="auto"/>
            <w:right w:val="none" w:sz="0" w:space="0" w:color="auto"/>
          </w:divBdr>
        </w:div>
        <w:div w:id="1298149078">
          <w:marLeft w:val="0"/>
          <w:marRight w:val="0"/>
          <w:marTop w:val="0"/>
          <w:marBottom w:val="0"/>
          <w:divBdr>
            <w:top w:val="none" w:sz="0" w:space="0" w:color="auto"/>
            <w:left w:val="none" w:sz="0" w:space="0" w:color="auto"/>
            <w:bottom w:val="none" w:sz="0" w:space="0" w:color="auto"/>
            <w:right w:val="none" w:sz="0" w:space="0" w:color="auto"/>
          </w:divBdr>
        </w:div>
        <w:div w:id="1336030141">
          <w:marLeft w:val="0"/>
          <w:marRight w:val="0"/>
          <w:marTop w:val="0"/>
          <w:marBottom w:val="0"/>
          <w:divBdr>
            <w:top w:val="none" w:sz="0" w:space="0" w:color="auto"/>
            <w:left w:val="none" w:sz="0" w:space="0" w:color="auto"/>
            <w:bottom w:val="none" w:sz="0" w:space="0" w:color="auto"/>
            <w:right w:val="none" w:sz="0" w:space="0" w:color="auto"/>
          </w:divBdr>
        </w:div>
        <w:div w:id="726804755">
          <w:marLeft w:val="0"/>
          <w:marRight w:val="0"/>
          <w:marTop w:val="0"/>
          <w:marBottom w:val="0"/>
          <w:divBdr>
            <w:top w:val="none" w:sz="0" w:space="0" w:color="auto"/>
            <w:left w:val="none" w:sz="0" w:space="0" w:color="auto"/>
            <w:bottom w:val="none" w:sz="0" w:space="0" w:color="auto"/>
            <w:right w:val="none" w:sz="0" w:space="0" w:color="auto"/>
          </w:divBdr>
          <w:divsChild>
            <w:div w:id="40711119">
              <w:marLeft w:val="0"/>
              <w:marRight w:val="0"/>
              <w:marTop w:val="0"/>
              <w:marBottom w:val="0"/>
              <w:divBdr>
                <w:top w:val="none" w:sz="0" w:space="0" w:color="auto"/>
                <w:left w:val="none" w:sz="0" w:space="0" w:color="auto"/>
                <w:bottom w:val="none" w:sz="0" w:space="0" w:color="auto"/>
                <w:right w:val="none" w:sz="0" w:space="0" w:color="auto"/>
              </w:divBdr>
            </w:div>
          </w:divsChild>
        </w:div>
        <w:div w:id="1289822332">
          <w:marLeft w:val="0"/>
          <w:marRight w:val="0"/>
          <w:marTop w:val="0"/>
          <w:marBottom w:val="0"/>
          <w:divBdr>
            <w:top w:val="none" w:sz="0" w:space="0" w:color="auto"/>
            <w:left w:val="none" w:sz="0" w:space="0" w:color="auto"/>
            <w:bottom w:val="none" w:sz="0" w:space="0" w:color="auto"/>
            <w:right w:val="none" w:sz="0" w:space="0" w:color="auto"/>
          </w:divBdr>
          <w:divsChild>
            <w:div w:id="1598756204">
              <w:marLeft w:val="0"/>
              <w:marRight w:val="0"/>
              <w:marTop w:val="0"/>
              <w:marBottom w:val="0"/>
              <w:divBdr>
                <w:top w:val="none" w:sz="0" w:space="0" w:color="auto"/>
                <w:left w:val="none" w:sz="0" w:space="0" w:color="auto"/>
                <w:bottom w:val="none" w:sz="0" w:space="0" w:color="auto"/>
                <w:right w:val="none" w:sz="0" w:space="0" w:color="auto"/>
              </w:divBdr>
            </w:div>
          </w:divsChild>
        </w:div>
        <w:div w:id="1862932197">
          <w:marLeft w:val="0"/>
          <w:marRight w:val="0"/>
          <w:marTop w:val="0"/>
          <w:marBottom w:val="0"/>
          <w:divBdr>
            <w:top w:val="none" w:sz="0" w:space="0" w:color="auto"/>
            <w:left w:val="none" w:sz="0" w:space="0" w:color="auto"/>
            <w:bottom w:val="none" w:sz="0" w:space="0" w:color="auto"/>
            <w:right w:val="none" w:sz="0" w:space="0" w:color="auto"/>
          </w:divBdr>
          <w:divsChild>
            <w:div w:id="1198735144">
              <w:marLeft w:val="0"/>
              <w:marRight w:val="0"/>
              <w:marTop w:val="0"/>
              <w:marBottom w:val="0"/>
              <w:divBdr>
                <w:top w:val="none" w:sz="0" w:space="0" w:color="auto"/>
                <w:left w:val="none" w:sz="0" w:space="0" w:color="auto"/>
                <w:bottom w:val="none" w:sz="0" w:space="0" w:color="auto"/>
                <w:right w:val="none" w:sz="0" w:space="0" w:color="auto"/>
              </w:divBdr>
            </w:div>
          </w:divsChild>
        </w:div>
        <w:div w:id="12611078">
          <w:marLeft w:val="0"/>
          <w:marRight w:val="0"/>
          <w:marTop w:val="0"/>
          <w:marBottom w:val="0"/>
          <w:divBdr>
            <w:top w:val="none" w:sz="0" w:space="0" w:color="auto"/>
            <w:left w:val="none" w:sz="0" w:space="0" w:color="auto"/>
            <w:bottom w:val="none" w:sz="0" w:space="0" w:color="auto"/>
            <w:right w:val="none" w:sz="0" w:space="0" w:color="auto"/>
          </w:divBdr>
          <w:divsChild>
            <w:div w:id="119806684">
              <w:marLeft w:val="0"/>
              <w:marRight w:val="0"/>
              <w:marTop w:val="0"/>
              <w:marBottom w:val="0"/>
              <w:divBdr>
                <w:top w:val="none" w:sz="0" w:space="0" w:color="auto"/>
                <w:left w:val="none" w:sz="0" w:space="0" w:color="auto"/>
                <w:bottom w:val="none" w:sz="0" w:space="0" w:color="auto"/>
                <w:right w:val="none" w:sz="0" w:space="0" w:color="auto"/>
              </w:divBdr>
              <w:divsChild>
                <w:div w:id="1967002172">
                  <w:marLeft w:val="0"/>
                  <w:marRight w:val="0"/>
                  <w:marTop w:val="0"/>
                  <w:marBottom w:val="0"/>
                  <w:divBdr>
                    <w:top w:val="none" w:sz="0" w:space="0" w:color="auto"/>
                    <w:left w:val="none" w:sz="0" w:space="0" w:color="auto"/>
                    <w:bottom w:val="none" w:sz="0" w:space="0" w:color="auto"/>
                    <w:right w:val="none" w:sz="0" w:space="0" w:color="auto"/>
                  </w:divBdr>
                  <w:divsChild>
                    <w:div w:id="1937707334">
                      <w:marLeft w:val="0"/>
                      <w:marRight w:val="0"/>
                      <w:marTop w:val="0"/>
                      <w:marBottom w:val="0"/>
                      <w:divBdr>
                        <w:top w:val="none" w:sz="0" w:space="0" w:color="auto"/>
                        <w:left w:val="none" w:sz="0" w:space="0" w:color="auto"/>
                        <w:bottom w:val="none" w:sz="0" w:space="0" w:color="auto"/>
                        <w:right w:val="none" w:sz="0" w:space="0" w:color="auto"/>
                      </w:divBdr>
                    </w:div>
                    <w:div w:id="1926643255">
                      <w:marLeft w:val="0"/>
                      <w:marRight w:val="0"/>
                      <w:marTop w:val="0"/>
                      <w:marBottom w:val="0"/>
                      <w:divBdr>
                        <w:top w:val="none" w:sz="0" w:space="0" w:color="auto"/>
                        <w:left w:val="none" w:sz="0" w:space="0" w:color="auto"/>
                        <w:bottom w:val="none" w:sz="0" w:space="0" w:color="auto"/>
                        <w:right w:val="none" w:sz="0" w:space="0" w:color="auto"/>
                      </w:divBdr>
                      <w:divsChild>
                        <w:div w:id="3264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12767">
          <w:marLeft w:val="0"/>
          <w:marRight w:val="0"/>
          <w:marTop w:val="0"/>
          <w:marBottom w:val="0"/>
          <w:divBdr>
            <w:top w:val="none" w:sz="0" w:space="0" w:color="auto"/>
            <w:left w:val="none" w:sz="0" w:space="0" w:color="auto"/>
            <w:bottom w:val="none" w:sz="0" w:space="0" w:color="auto"/>
            <w:right w:val="none" w:sz="0" w:space="0" w:color="auto"/>
          </w:divBdr>
          <w:divsChild>
            <w:div w:id="2044599456">
              <w:marLeft w:val="0"/>
              <w:marRight w:val="0"/>
              <w:marTop w:val="0"/>
              <w:marBottom w:val="0"/>
              <w:divBdr>
                <w:top w:val="none" w:sz="0" w:space="0" w:color="auto"/>
                <w:left w:val="none" w:sz="0" w:space="0" w:color="auto"/>
                <w:bottom w:val="none" w:sz="0" w:space="0" w:color="auto"/>
                <w:right w:val="none" w:sz="0" w:space="0" w:color="auto"/>
              </w:divBdr>
            </w:div>
            <w:div w:id="6914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fccc.int/documents/2153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fccc.int/event/stocktaking-meeting-on-the-work-of-the-leg" TargetMode="External"/><Relationship Id="rId12" Type="http://schemas.openxmlformats.org/officeDocument/2006/relationships/hyperlink" Target="https://unfccc.int/topics/resilience/workstreams/national-adaptation-programmes-of-action/intro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fccc.int/LEG" TargetMode="External"/><Relationship Id="rId11" Type="http://schemas.openxmlformats.org/officeDocument/2006/relationships/hyperlink" Target="https://unfccc.int/topics/adaptation-and-resilience/workstreams/national-adaptation-plans" TargetMode="External"/><Relationship Id="rId5" Type="http://schemas.openxmlformats.org/officeDocument/2006/relationships/image" Target="media/image1.png"/><Relationship Id="rId10" Type="http://schemas.openxmlformats.org/officeDocument/2006/relationships/hyperlink" Target="https://www4.unfccc.int/sites/submissionsstaging/Pages/Home.aspx" TargetMode="External"/><Relationship Id="rId4" Type="http://schemas.openxmlformats.org/officeDocument/2006/relationships/webSettings" Target="webSettings.xml"/><Relationship Id="rId9" Type="http://schemas.openxmlformats.org/officeDocument/2006/relationships/hyperlink" Target="https://unfccc.int/documents/2154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Miriam</cp:lastModifiedBy>
  <cp:revision>2</cp:revision>
  <cp:lastPrinted>2020-11-29T19:25:00Z</cp:lastPrinted>
  <dcterms:created xsi:type="dcterms:W3CDTF">2020-11-29T19:26:00Z</dcterms:created>
  <dcterms:modified xsi:type="dcterms:W3CDTF">2020-11-29T19:26:00Z</dcterms:modified>
</cp:coreProperties>
</file>