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88B52" w14:textId="2B483746" w:rsidR="00EA148E" w:rsidRDefault="00EA148E">
      <w:pPr>
        <w:rPr>
          <w:rFonts w:eastAsia="Times New Roman" w:cs="Times New Roman"/>
          <w:b/>
        </w:rPr>
      </w:pPr>
      <w:r w:rsidRPr="00EA148E">
        <w:rPr>
          <w:rFonts w:eastAsia="Times New Roman" w:cs="Times New Roman"/>
          <w:b/>
        </w:rPr>
        <w:t xml:space="preserve">SBI </w:t>
      </w:r>
      <w:r>
        <w:rPr>
          <w:rFonts w:eastAsia="Times New Roman" w:cs="Times New Roman"/>
          <w:b/>
        </w:rPr>
        <w:t>Item 15 - M</w:t>
      </w:r>
      <w:r w:rsidRPr="00EA148E">
        <w:rPr>
          <w:rFonts w:eastAsia="Times New Roman" w:cs="Times New Roman"/>
          <w:b/>
        </w:rPr>
        <w:t>atter</w:t>
      </w:r>
      <w:r>
        <w:rPr>
          <w:rFonts w:eastAsia="Times New Roman" w:cs="Times New Roman"/>
          <w:b/>
        </w:rPr>
        <w:t>s</w:t>
      </w:r>
      <w:r w:rsidRPr="00EA148E">
        <w:rPr>
          <w:rFonts w:eastAsia="Times New Roman" w:cs="Times New Roman"/>
          <w:b/>
        </w:rPr>
        <w:t xml:space="preserve"> related to climate finance: identification of the information to be provided by Parties in accordance with Article 9, paragraph 5, of the Paris Agreement</w:t>
      </w:r>
    </w:p>
    <w:p w14:paraId="3B94ED3A" w14:textId="640584A8" w:rsidR="00211BB6" w:rsidRPr="00EA148E" w:rsidRDefault="00211BB6">
      <w:pPr>
        <w:rPr>
          <w:b/>
        </w:rPr>
      </w:pPr>
      <w:r w:rsidRPr="00EA148E">
        <w:rPr>
          <w:b/>
        </w:rPr>
        <w:t>3</w:t>
      </w:r>
      <w:r w:rsidR="00EA148E" w:rsidRPr="00EA148E">
        <w:rPr>
          <w:b/>
        </w:rPr>
        <w:t xml:space="preserve"> May</w:t>
      </w:r>
      <w:r w:rsidRPr="00EA148E">
        <w:rPr>
          <w:b/>
        </w:rPr>
        <w:t xml:space="preserve">, </w:t>
      </w:r>
      <w:r w:rsidR="00EA148E" w:rsidRPr="00EA148E">
        <w:rPr>
          <w:b/>
        </w:rPr>
        <w:t>16:00</w:t>
      </w:r>
    </w:p>
    <w:p w14:paraId="544C50A1" w14:textId="77777777" w:rsidR="00EA148E" w:rsidRDefault="00EA148E"/>
    <w:p w14:paraId="2B544D8D" w14:textId="77777777" w:rsidR="00EA148E" w:rsidRDefault="00EA148E" w:rsidP="00EA148E">
      <w:r>
        <w:t>Notes by:</w:t>
      </w:r>
    </w:p>
    <w:p w14:paraId="5C2FEBAB" w14:textId="77777777" w:rsidR="00EA148E" w:rsidRDefault="00EA148E" w:rsidP="00EA148E">
      <w:r>
        <w:t>Archer H. Christian, Vermont Law School</w:t>
      </w:r>
    </w:p>
    <w:p w14:paraId="3570E9F8" w14:textId="77777777" w:rsidR="00EA148E" w:rsidRDefault="00EA148E" w:rsidP="00EA148E"/>
    <w:p w14:paraId="47CCA9AF" w14:textId="77777777" w:rsidR="00EA148E" w:rsidRPr="004822E6" w:rsidRDefault="00EA148E" w:rsidP="00EA148E">
      <w:pPr>
        <w:rPr>
          <w:lang w:val="fr-FR"/>
        </w:rPr>
      </w:pPr>
      <w:r w:rsidRPr="004822E6">
        <w:rPr>
          <w:lang w:val="fr-FR"/>
        </w:rPr>
        <w:t>*****</w:t>
      </w:r>
    </w:p>
    <w:p w14:paraId="30BC8675" w14:textId="7DBB7C55" w:rsidR="00DD3335" w:rsidRDefault="00A9236D">
      <w:r>
        <w:t>This wa</w:t>
      </w:r>
      <w:r w:rsidR="00DD3335">
        <w:t>s the 3</w:t>
      </w:r>
      <w:r w:rsidR="00DD3335" w:rsidRPr="00DD3335">
        <w:rPr>
          <w:vertAlign w:val="superscript"/>
        </w:rPr>
        <w:t>rd</w:t>
      </w:r>
      <w:r w:rsidR="00DD3335">
        <w:t xml:space="preserve"> </w:t>
      </w:r>
      <w:r w:rsidR="00EA148E">
        <w:t>informal consultation</w:t>
      </w:r>
      <w:r w:rsidR="00DD3335">
        <w:t xml:space="preserve"> on this agenda item during SB48.</w:t>
      </w:r>
    </w:p>
    <w:p w14:paraId="4B7F0BFF" w14:textId="77777777" w:rsidR="00360432" w:rsidRDefault="00360432"/>
    <w:p w14:paraId="63FC1924" w14:textId="77777777" w:rsidR="00DD3335" w:rsidRDefault="00DD3335">
      <w:r>
        <w:t xml:space="preserve">The Co-facilitators proposed 3 guiding questions </w:t>
      </w:r>
      <w:r w:rsidR="00360432">
        <w:t>to further action on</w:t>
      </w:r>
      <w:r>
        <w:t xml:space="preserve"> the original informal note, as well as the new 2 May Conference Room Paper (CRP) submitted by AGN and LMDCs negotiating groups. </w:t>
      </w:r>
    </w:p>
    <w:p w14:paraId="595D5C4F" w14:textId="77777777" w:rsidR="00360432" w:rsidRDefault="00360432"/>
    <w:p w14:paraId="6DAB218E" w14:textId="77777777" w:rsidR="00360432" w:rsidRDefault="00360432" w:rsidP="00360432">
      <w:pPr>
        <w:pStyle w:val="Default"/>
      </w:pPr>
      <w:r w:rsidRPr="00360432">
        <w:rPr>
          <w:u w:val="single"/>
        </w:rPr>
        <w:t>Original informal note</w:t>
      </w:r>
      <w:r>
        <w:t>:</w:t>
      </w:r>
    </w:p>
    <w:p w14:paraId="59334323" w14:textId="77777777" w:rsidR="00360432" w:rsidRPr="00360432" w:rsidRDefault="00360432" w:rsidP="00360432">
      <w:pPr>
        <w:pStyle w:val="Default"/>
      </w:pPr>
      <w:r w:rsidRPr="00360432">
        <w:rPr>
          <w:bCs/>
        </w:rPr>
        <w:t>Preliminary considerations for the advancement of work under COP 23 agenda item 10(f) [Version 15.11.2017]</w:t>
      </w:r>
    </w:p>
    <w:p w14:paraId="1EA38DFA" w14:textId="77777777" w:rsidR="00360432" w:rsidRPr="00360432" w:rsidRDefault="00041530">
      <w:hyperlink r:id="rId6" w:history="1">
        <w:r w:rsidR="00360432" w:rsidRPr="00360432">
          <w:rPr>
            <w:rStyle w:val="Hyperlink"/>
            <w:rFonts w:cs="Helvetica Neue"/>
          </w:rPr>
          <w:t>http://unfccc.int/</w:t>
        </w:r>
        <w:r w:rsidR="00360432">
          <w:rPr>
            <w:rStyle w:val="Hyperlink"/>
            <w:rFonts w:cs="Helvetica Neue"/>
          </w:rPr>
          <w:t>files/meetings/bonn_nov_2017/in-</w:t>
        </w:r>
        <w:r w:rsidR="00360432" w:rsidRPr="00360432">
          <w:rPr>
            <w:rStyle w:val="Hyperlink"/>
            <w:rFonts w:cs="Helvetica Neue"/>
          </w:rPr>
          <w:t>session/application/pdf/cop23_10f_informal_note.pdf</w:t>
        </w:r>
      </w:hyperlink>
      <w:r w:rsidR="00360432" w:rsidRPr="00360432">
        <w:rPr>
          <w:rFonts w:cs="Helvetica Neue"/>
          <w:color w:val="000000"/>
        </w:rPr>
        <w:t xml:space="preserve"> </w:t>
      </w:r>
    </w:p>
    <w:p w14:paraId="7220E8F9" w14:textId="77777777" w:rsidR="00360432" w:rsidRDefault="00360432"/>
    <w:p w14:paraId="6D2D5744" w14:textId="77777777" w:rsidR="00A9236D" w:rsidRDefault="00A9236D"/>
    <w:p w14:paraId="73968BB2" w14:textId="77777777" w:rsidR="00360432" w:rsidRDefault="00DD3335">
      <w:r w:rsidRPr="00360432">
        <w:rPr>
          <w:u w:val="single"/>
        </w:rPr>
        <w:t>C</w:t>
      </w:r>
      <w:r w:rsidR="00360432" w:rsidRPr="00360432">
        <w:rPr>
          <w:u w:val="single"/>
        </w:rPr>
        <w:t xml:space="preserve">onference </w:t>
      </w:r>
      <w:r w:rsidRPr="00360432">
        <w:rPr>
          <w:u w:val="single"/>
        </w:rPr>
        <w:t>R</w:t>
      </w:r>
      <w:r w:rsidR="00360432" w:rsidRPr="00360432">
        <w:rPr>
          <w:u w:val="single"/>
        </w:rPr>
        <w:t xml:space="preserve">oom </w:t>
      </w:r>
      <w:r w:rsidRPr="00360432">
        <w:rPr>
          <w:u w:val="single"/>
        </w:rPr>
        <w:t>P</w:t>
      </w:r>
      <w:r w:rsidR="00360432" w:rsidRPr="00360432">
        <w:rPr>
          <w:u w:val="single"/>
        </w:rPr>
        <w:t>aper</w:t>
      </w:r>
      <w:r w:rsidR="00360432" w:rsidRPr="00360432">
        <w:t xml:space="preserve"> </w:t>
      </w:r>
      <w:r w:rsidR="00360432">
        <w:t>(</w:t>
      </w:r>
      <w:r w:rsidR="00360432" w:rsidRPr="00360432">
        <w:t>AGN and LMDC)</w:t>
      </w:r>
      <w:r w:rsidRPr="00360432">
        <w:t xml:space="preserve">: </w:t>
      </w:r>
    </w:p>
    <w:p w14:paraId="717A1396" w14:textId="77777777" w:rsidR="00360432" w:rsidRDefault="00360432">
      <w:r>
        <w:t>Biennial Communication of Indicative Support and Reporting: Draft Decision</w:t>
      </w:r>
    </w:p>
    <w:p w14:paraId="734E5F4B" w14:textId="77777777" w:rsidR="00DD3335" w:rsidRPr="00360432" w:rsidRDefault="00041530">
      <w:hyperlink r:id="rId7" w:history="1">
        <w:r w:rsidR="00360432" w:rsidRPr="00360432">
          <w:rPr>
            <w:rStyle w:val="Hyperlink"/>
            <w:rFonts w:cs="Helvetica Neue"/>
          </w:rPr>
          <w:t>https://unfccc.int/sites/default/files/resource/SBI48.CRP_.1.pdf?download</w:t>
        </w:r>
      </w:hyperlink>
      <w:r w:rsidR="00360432" w:rsidRPr="00360432">
        <w:rPr>
          <w:rFonts w:cs="Helvetica Neue"/>
          <w:color w:val="000000"/>
        </w:rPr>
        <w:t xml:space="preserve"> </w:t>
      </w:r>
    </w:p>
    <w:p w14:paraId="20AABF8D" w14:textId="77777777" w:rsidR="00DD3335" w:rsidRPr="00360432" w:rsidRDefault="00DD3335">
      <w:r w:rsidRPr="00360432">
        <w:t>(This CRP is in the form of draft decision language with an Annex</w:t>
      </w:r>
      <w:r w:rsidR="00360432">
        <w:t xml:space="preserve"> identifying the information to be provided by Parties under Art. 9.5)</w:t>
      </w:r>
      <w:r w:rsidRPr="00360432">
        <w:t xml:space="preserve">  </w:t>
      </w:r>
    </w:p>
    <w:p w14:paraId="51834F13" w14:textId="77777777" w:rsidR="00360432" w:rsidRDefault="00360432"/>
    <w:p w14:paraId="357D775A" w14:textId="77777777" w:rsidR="00510224" w:rsidRDefault="00510224"/>
    <w:p w14:paraId="29587D4E" w14:textId="77777777" w:rsidR="00211BB6" w:rsidRDefault="00211BB6">
      <w:r w:rsidRPr="00360432">
        <w:rPr>
          <w:u w:val="single"/>
        </w:rPr>
        <w:t>Guiding questions</w:t>
      </w:r>
      <w:r w:rsidR="00DD3335">
        <w:t>:</w:t>
      </w:r>
    </w:p>
    <w:p w14:paraId="42CBE95C" w14:textId="77777777" w:rsidR="00211BB6" w:rsidRDefault="00360432" w:rsidP="00360432">
      <w:pPr>
        <w:pStyle w:val="ListParagraph"/>
        <w:numPr>
          <w:ilvl w:val="0"/>
          <w:numId w:val="2"/>
        </w:numPr>
      </w:pPr>
      <w:r>
        <w:t>What are possible additional elements or information that are not captured in the informal note?</w:t>
      </w:r>
    </w:p>
    <w:p w14:paraId="23C447F7" w14:textId="77777777" w:rsidR="00360432" w:rsidRDefault="00360432" w:rsidP="00360432">
      <w:pPr>
        <w:pStyle w:val="ListParagraph"/>
        <w:numPr>
          <w:ilvl w:val="0"/>
          <w:numId w:val="2"/>
        </w:numPr>
      </w:pPr>
      <w:r>
        <w:t>What are the duplications or overlaps?</w:t>
      </w:r>
    </w:p>
    <w:p w14:paraId="3C098488" w14:textId="77777777" w:rsidR="00360432" w:rsidRDefault="00360432" w:rsidP="00360432">
      <w:pPr>
        <w:pStyle w:val="ListParagraph"/>
        <w:numPr>
          <w:ilvl w:val="0"/>
          <w:numId w:val="2"/>
        </w:numPr>
      </w:pPr>
      <w:r>
        <w:t>How would you structure the informal note to better express the elements or information contained therein?</w:t>
      </w:r>
    </w:p>
    <w:p w14:paraId="542E18EA" w14:textId="77777777" w:rsidR="00510224" w:rsidRDefault="00510224" w:rsidP="00360432">
      <w:r>
        <w:t>_ _ _ _ _ _</w:t>
      </w:r>
    </w:p>
    <w:p w14:paraId="077EBC1A" w14:textId="77777777" w:rsidR="00510224" w:rsidRDefault="00510224" w:rsidP="00360432"/>
    <w:p w14:paraId="2402E4EC" w14:textId="0A288455" w:rsidR="00211BB6" w:rsidRDefault="00211BB6">
      <w:r w:rsidRPr="00510224">
        <w:rPr>
          <w:b/>
        </w:rPr>
        <w:t>South Africa</w:t>
      </w:r>
      <w:r w:rsidR="00510224">
        <w:rPr>
          <w:b/>
        </w:rPr>
        <w:t xml:space="preserve"> for</w:t>
      </w:r>
      <w:r>
        <w:t xml:space="preserve"> </w:t>
      </w:r>
      <w:r w:rsidRPr="00510224">
        <w:rPr>
          <w:b/>
        </w:rPr>
        <w:t>AGN</w:t>
      </w:r>
      <w:r w:rsidRPr="00211BB6">
        <w:t xml:space="preserve"> </w:t>
      </w:r>
      <w:r w:rsidR="00A21623">
        <w:t>presented</w:t>
      </w:r>
      <w:r w:rsidR="00510224">
        <w:t xml:space="preserve"> the </w:t>
      </w:r>
      <w:r w:rsidR="00083F60">
        <w:t xml:space="preserve">AGN/LMDC </w:t>
      </w:r>
      <w:r w:rsidR="00510224">
        <w:t xml:space="preserve">Contact Room Paper, noting that the AGN and LMDCs feel they have provided a holistic overview of the PA Art. 9.5 </w:t>
      </w:r>
      <w:proofErr w:type="gramStart"/>
      <w:r w:rsidR="00510224">
        <w:t>mandate</w:t>
      </w:r>
      <w:proofErr w:type="gramEnd"/>
      <w:r w:rsidR="00E02A54">
        <w:t>,</w:t>
      </w:r>
      <w:r w:rsidR="00510224">
        <w:t xml:space="preserve"> and the elements that need to </w:t>
      </w:r>
      <w:r w:rsidR="00E02A54">
        <w:t xml:space="preserve">be taken up in this process. </w:t>
      </w:r>
      <w:proofErr w:type="gramStart"/>
      <w:r w:rsidR="00E02A54">
        <w:t>Asks</w:t>
      </w:r>
      <w:proofErr w:type="gramEnd"/>
      <w:r w:rsidR="00E02A54">
        <w:t xml:space="preserve"> the Parties to consider it the basis for discussions on negotiations, and update it through those.</w:t>
      </w:r>
    </w:p>
    <w:p w14:paraId="1E150369" w14:textId="77777777" w:rsidR="00211BB6" w:rsidRDefault="00211BB6"/>
    <w:p w14:paraId="3102DFE6" w14:textId="7390B059" w:rsidR="00A9236D" w:rsidRDefault="00A9236D">
      <w:r>
        <w:t xml:space="preserve">The CRP was </w:t>
      </w:r>
      <w:r w:rsidR="005F6338">
        <w:t xml:space="preserve">supported by </w:t>
      </w:r>
      <w:r w:rsidR="005F6338" w:rsidRPr="00083F60">
        <w:rPr>
          <w:b/>
        </w:rPr>
        <w:t>China</w:t>
      </w:r>
      <w:r w:rsidR="005F6338">
        <w:t xml:space="preserve"> and </w:t>
      </w:r>
      <w:r w:rsidR="005F6338" w:rsidRPr="00083F60">
        <w:rPr>
          <w:b/>
        </w:rPr>
        <w:t xml:space="preserve">Ecuador </w:t>
      </w:r>
      <w:r w:rsidR="005F6338">
        <w:t xml:space="preserve">and welcomed by </w:t>
      </w:r>
      <w:r w:rsidR="005F6338" w:rsidRPr="00083F60">
        <w:rPr>
          <w:b/>
        </w:rPr>
        <w:t>AILAC</w:t>
      </w:r>
      <w:r>
        <w:t xml:space="preserve"> </w:t>
      </w:r>
    </w:p>
    <w:p w14:paraId="56544FAC" w14:textId="77777777" w:rsidR="00A9236D" w:rsidRDefault="00A9236D"/>
    <w:p w14:paraId="2730862C" w14:textId="66E150AC" w:rsidR="00A21623" w:rsidRDefault="00A21623">
      <w:r>
        <w:lastRenderedPageBreak/>
        <w:t>All the Annex I Parties expressed unwillingness to take the CRP as possible structure and language to work with directly</w:t>
      </w:r>
      <w:r w:rsidR="00252AEA">
        <w:t xml:space="preserve">, preferring to work with the existing informal note. </w:t>
      </w:r>
      <w:r w:rsidR="00C937A7">
        <w:t xml:space="preserve">The US stated that it is outside the mandate. </w:t>
      </w:r>
      <w:r w:rsidR="00252AEA">
        <w:t>There was mixed reaction to the clustering by quantitative and qualitative elements in the CRP’s Annex</w:t>
      </w:r>
      <w:r w:rsidR="00F05283">
        <w:t xml:space="preserve"> (</w:t>
      </w:r>
      <w:r w:rsidR="00F05283" w:rsidRPr="00083F60">
        <w:rPr>
          <w:b/>
        </w:rPr>
        <w:t>China</w:t>
      </w:r>
      <w:r w:rsidR="00083F60">
        <w:t xml:space="preserve">, in particular, </w:t>
      </w:r>
      <w:r w:rsidR="00F05283">
        <w:t xml:space="preserve">noted </w:t>
      </w:r>
      <w:r w:rsidR="00083F60">
        <w:t>that qualitative information is a core concern)</w:t>
      </w:r>
      <w:r w:rsidR="00252AEA">
        <w:t xml:space="preserve">, though there was appreciation for </w:t>
      </w:r>
      <w:r w:rsidR="00FB4FEE">
        <w:t>the con</w:t>
      </w:r>
      <w:r w:rsidR="00252AEA">
        <w:t>cept of clustering</w:t>
      </w:r>
      <w:r w:rsidR="00FB4FEE">
        <w:t>.</w:t>
      </w:r>
    </w:p>
    <w:p w14:paraId="0B981437" w14:textId="77777777" w:rsidR="00A21623" w:rsidRDefault="00A21623"/>
    <w:p w14:paraId="644C275E" w14:textId="18DFC51E" w:rsidR="00A21623" w:rsidRDefault="00083F60">
      <w:r>
        <w:t xml:space="preserve">Several </w:t>
      </w:r>
      <w:r w:rsidR="00A21623">
        <w:t xml:space="preserve">Annex I Parties making interventions </w:t>
      </w:r>
      <w:r w:rsidR="00252AEA">
        <w:t>(</w:t>
      </w:r>
      <w:proofErr w:type="spellStart"/>
      <w:r w:rsidR="00252AEA" w:rsidRPr="00A9236D">
        <w:rPr>
          <w:b/>
        </w:rPr>
        <w:t>Switz</w:t>
      </w:r>
      <w:proofErr w:type="spellEnd"/>
      <w:r w:rsidR="00252AEA" w:rsidRPr="00A9236D">
        <w:rPr>
          <w:b/>
        </w:rPr>
        <w:t>, EU, US</w:t>
      </w:r>
      <w:r>
        <w:rPr>
          <w:b/>
        </w:rPr>
        <w:t>, Norway</w:t>
      </w:r>
      <w:r w:rsidR="00252AEA">
        <w:t xml:space="preserve">) </w:t>
      </w:r>
      <w:r w:rsidR="00A21623">
        <w:t xml:space="preserve">supported the concept of </w:t>
      </w:r>
      <w:r w:rsidR="00FB4FEE">
        <w:t xml:space="preserve">clustering of elements that speak to the same thing. This is expected to make overlaps more evident, help reveal the different levels of detail on specific points, </w:t>
      </w:r>
      <w:r w:rsidR="00C937A7">
        <w:t xml:space="preserve">and </w:t>
      </w:r>
      <w:r w:rsidR="00FB4FEE">
        <w:t>provi</w:t>
      </w:r>
      <w:r w:rsidR="00252AEA">
        <w:t xml:space="preserve">de streamlining opportunities. </w:t>
      </w:r>
      <w:r>
        <w:rPr>
          <w:b/>
        </w:rPr>
        <w:t>Switzerland</w:t>
      </w:r>
      <w:r w:rsidR="00252AEA">
        <w:t xml:space="preserve"> suggested v</w:t>
      </w:r>
      <w:r w:rsidR="00FB4FEE">
        <w:t>arious categorizations</w:t>
      </w:r>
      <w:r w:rsidR="00252AEA">
        <w:t>, such as</w:t>
      </w:r>
      <w:r w:rsidR="00FB4FEE">
        <w:t>: bi-lateral; multi-lateral; public, private and both; by instruments; by policies; and more.</w:t>
      </w:r>
      <w:r w:rsidR="00C937A7">
        <w:t xml:space="preserve"> </w:t>
      </w:r>
      <w:r w:rsidRPr="00083F60">
        <w:rPr>
          <w:b/>
        </w:rPr>
        <w:t>Norway</w:t>
      </w:r>
      <w:r>
        <w:t xml:space="preserve"> cautioned that structuring must not pre-judge outcomes.</w:t>
      </w:r>
    </w:p>
    <w:p w14:paraId="120FF47C" w14:textId="77777777" w:rsidR="00FB4FEE" w:rsidRDefault="00FB4FEE"/>
    <w:p w14:paraId="03A897E2" w14:textId="4DF3AAA4" w:rsidR="00FB4FEE" w:rsidRDefault="00FB4FEE" w:rsidP="00083F60">
      <w:r>
        <w:t>There was support for reorganizing</w:t>
      </w:r>
      <w:r w:rsidR="00C937A7">
        <w:t xml:space="preserve"> the note before moving forward, incorporating all the new submissions and the CRP. The </w:t>
      </w:r>
      <w:r w:rsidR="00C937A7" w:rsidRPr="00F05283">
        <w:rPr>
          <w:b/>
        </w:rPr>
        <w:t>US</w:t>
      </w:r>
      <w:r w:rsidR="00C937A7">
        <w:t xml:space="preserve"> noted that submissions would allow identification of points of convergence, as well as elements outside the scope or not available. It also cautioned that form should follow function, while </w:t>
      </w:r>
      <w:r w:rsidR="00F05283">
        <w:t>a developing country</w:t>
      </w:r>
      <w:r w:rsidR="00C937A7">
        <w:t xml:space="preserve"> cautioned that </w:t>
      </w:r>
      <w:r w:rsidR="00083F60" w:rsidRPr="00083F60">
        <w:t>the act of</w:t>
      </w:r>
      <w:r w:rsidR="00083F60" w:rsidRPr="00083F60">
        <w:t xml:space="preserve"> clustering, </w:t>
      </w:r>
      <w:r w:rsidR="00083F60" w:rsidRPr="00083F60">
        <w:t>is,</w:t>
      </w:r>
      <w:r w:rsidR="00083F60" w:rsidRPr="00083F60">
        <w:t xml:space="preserve"> in fact</w:t>
      </w:r>
      <w:r w:rsidR="00083F60" w:rsidRPr="00083F60">
        <w:t>, already impac</w:t>
      </w:r>
      <w:r w:rsidR="00083F60" w:rsidRPr="00083F60">
        <w:t>tin</w:t>
      </w:r>
      <w:r w:rsidR="00083F60" w:rsidRPr="00083F60">
        <w:t>g</w:t>
      </w:r>
      <w:r w:rsidR="00083F60" w:rsidRPr="00083F60">
        <w:t xml:space="preserve"> on structure</w:t>
      </w:r>
      <w:r w:rsidR="00083F60" w:rsidRPr="00083F60">
        <w:t>.</w:t>
      </w:r>
    </w:p>
    <w:p w14:paraId="6180B43B" w14:textId="77777777" w:rsidR="00252AEA" w:rsidRDefault="00252AEA"/>
    <w:p w14:paraId="5EF31759" w14:textId="60162394" w:rsidR="00211BB6" w:rsidRDefault="00083F60">
      <w:r w:rsidRPr="00083F60">
        <w:rPr>
          <w:b/>
        </w:rPr>
        <w:t>Switzerland</w:t>
      </w:r>
      <w:r w:rsidR="005F6338">
        <w:t xml:space="preserve">, speaking on the status of finance committed and dispersed, expressed that it is not an ex ante matter, and we are here to deal with ex ante information. </w:t>
      </w:r>
      <w:r w:rsidR="00252AEA">
        <w:t xml:space="preserve">Several </w:t>
      </w:r>
      <w:r>
        <w:t xml:space="preserve">developed country Parties </w:t>
      </w:r>
      <w:r w:rsidR="00FB4FEE">
        <w:t>expressed the difficulty or impossibility of providing</w:t>
      </w:r>
      <w:r w:rsidR="00211BB6">
        <w:t xml:space="preserve"> ex ante </w:t>
      </w:r>
      <w:r w:rsidR="00FB4FEE">
        <w:t xml:space="preserve">information by sectors, activities, </w:t>
      </w:r>
      <w:proofErr w:type="spellStart"/>
      <w:r w:rsidR="00FB4FEE">
        <w:t>etc</w:t>
      </w:r>
      <w:proofErr w:type="spellEnd"/>
      <w:r w:rsidR="00FB4FEE">
        <w:t>, since much of international funding derives from needs-</w:t>
      </w:r>
      <w:r w:rsidR="00211BB6">
        <w:t>based dialogue</w:t>
      </w:r>
      <w:r w:rsidR="00FB4FEE">
        <w:t>s</w:t>
      </w:r>
      <w:r w:rsidR="00211BB6">
        <w:t xml:space="preserve"> with recipient countries. </w:t>
      </w:r>
      <w:r w:rsidR="00FB4FEE">
        <w:t>“</w:t>
      </w:r>
      <w:r w:rsidR="00211BB6">
        <w:t>Activity level ba</w:t>
      </w:r>
      <w:r w:rsidR="00FB4FEE">
        <w:t>si</w:t>
      </w:r>
      <w:r w:rsidR="00211BB6">
        <w:t>s is completely against needs based programming understanding.</w:t>
      </w:r>
      <w:r w:rsidR="00FB4FEE">
        <w:t>”</w:t>
      </w:r>
      <w:r w:rsidR="00C937A7" w:rsidRPr="00C937A7">
        <w:t xml:space="preserve"> </w:t>
      </w:r>
    </w:p>
    <w:p w14:paraId="6EEDDD19" w14:textId="77777777" w:rsidR="00252AEA" w:rsidRDefault="00252AEA"/>
    <w:p w14:paraId="3647E7B1" w14:textId="36CB2913" w:rsidR="00252AEA" w:rsidRDefault="00252AEA">
      <w:r w:rsidRPr="00083F60">
        <w:rPr>
          <w:b/>
        </w:rPr>
        <w:t>South Africa (for AGN)</w:t>
      </w:r>
      <w:r>
        <w:t xml:space="preserve"> countered </w:t>
      </w:r>
      <w:r w:rsidR="00083F60">
        <w:t>Switzerland</w:t>
      </w:r>
      <w:r w:rsidR="00A9236D">
        <w:t>,</w:t>
      </w:r>
      <w:r>
        <w:t xml:space="preserve"> and</w:t>
      </w:r>
      <w:r w:rsidR="00083F60">
        <w:t>, along with</w:t>
      </w:r>
      <w:r>
        <w:t xml:space="preserve"> </w:t>
      </w:r>
      <w:r w:rsidRPr="00083F60">
        <w:rPr>
          <w:b/>
        </w:rPr>
        <w:t>Malawi (for LDCs)</w:t>
      </w:r>
      <w:r w:rsidR="00083F60">
        <w:t>,</w:t>
      </w:r>
      <w:r>
        <w:t xml:space="preserve"> countered Japan</w:t>
      </w:r>
      <w:r w:rsidR="00A9236D">
        <w:t>,</w:t>
      </w:r>
      <w:r>
        <w:t xml:space="preserve"> directly on this argument, pointing out that many donors provide ex ante commitments and pledges for replenishment processes</w:t>
      </w:r>
      <w:r w:rsidR="00083F60">
        <w:t xml:space="preserve"> (e.g., Japan, for the past 40 </w:t>
      </w:r>
      <w:proofErr w:type="spellStart"/>
      <w:r w:rsidR="00083F60">
        <w:t>yrs</w:t>
      </w:r>
      <w:proofErr w:type="spellEnd"/>
      <w:r w:rsidR="00083F60">
        <w:t>)</w:t>
      </w:r>
      <w:r>
        <w:t xml:space="preserve">. And, pledges for replenishment address ex ante and ex post. </w:t>
      </w:r>
      <w:r w:rsidR="00083F60">
        <w:t>The message seemed to be that it was time for this argument to be abandoned.</w:t>
      </w:r>
    </w:p>
    <w:p w14:paraId="771EE91A" w14:textId="77777777" w:rsidR="00C2029B" w:rsidRDefault="00C2029B" w:rsidP="00211BB6"/>
    <w:p w14:paraId="13184779" w14:textId="5B22E773" w:rsidR="004A7DDF" w:rsidRDefault="00083F60" w:rsidP="00211BB6">
      <w:r>
        <w:rPr>
          <w:b/>
        </w:rPr>
        <w:t xml:space="preserve">Malawi (for </w:t>
      </w:r>
      <w:r w:rsidR="00C2029B" w:rsidRPr="00510224">
        <w:rPr>
          <w:b/>
        </w:rPr>
        <w:t>LDCs</w:t>
      </w:r>
      <w:r>
        <w:rPr>
          <w:b/>
        </w:rPr>
        <w:t>)</w:t>
      </w:r>
      <w:r>
        <w:t xml:space="preserve"> highlighted the absence of L&amp;D and geographic demarcation. It also emphasized that the decision calls for qualitative and quantitative information, so, more than numbers are needed.</w:t>
      </w:r>
    </w:p>
    <w:p w14:paraId="0A75517E" w14:textId="659D39AE" w:rsidR="00041530" w:rsidRDefault="00041530" w:rsidP="00211BB6">
      <w:r>
        <w:t xml:space="preserve">_ _ _ _ </w:t>
      </w:r>
    </w:p>
    <w:p w14:paraId="51C3F510" w14:textId="77777777" w:rsidR="00041530" w:rsidRDefault="00041530" w:rsidP="00211BB6"/>
    <w:p w14:paraId="5BBAC45E" w14:textId="6142326B" w:rsidR="00041530" w:rsidRDefault="00041530" w:rsidP="00211BB6">
      <w:r>
        <w:t>Co-facilitators will proceed with Parties’ directions</w:t>
      </w:r>
      <w:bookmarkStart w:id="0" w:name="_GoBack"/>
      <w:bookmarkEnd w:id="0"/>
      <w:r>
        <w:t xml:space="preserve"> on the next iteration of the informal note.</w:t>
      </w:r>
    </w:p>
    <w:sectPr w:rsidR="00041530" w:rsidSect="00D71CF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D079D"/>
    <w:multiLevelType w:val="hybridMultilevel"/>
    <w:tmpl w:val="9E467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452F3"/>
    <w:multiLevelType w:val="hybridMultilevel"/>
    <w:tmpl w:val="DC6468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B6"/>
    <w:rsid w:val="00041530"/>
    <w:rsid w:val="00083F60"/>
    <w:rsid w:val="00211BB6"/>
    <w:rsid w:val="00252AEA"/>
    <w:rsid w:val="00360432"/>
    <w:rsid w:val="004A7DDF"/>
    <w:rsid w:val="00510224"/>
    <w:rsid w:val="005C690E"/>
    <w:rsid w:val="005F6338"/>
    <w:rsid w:val="007F59EF"/>
    <w:rsid w:val="00A21623"/>
    <w:rsid w:val="00A9236D"/>
    <w:rsid w:val="00C2029B"/>
    <w:rsid w:val="00C937A7"/>
    <w:rsid w:val="00CC5EBC"/>
    <w:rsid w:val="00D25B9F"/>
    <w:rsid w:val="00D71CFB"/>
    <w:rsid w:val="00DD3335"/>
    <w:rsid w:val="00E02A54"/>
    <w:rsid w:val="00EA148E"/>
    <w:rsid w:val="00EB5BA5"/>
    <w:rsid w:val="00F05283"/>
    <w:rsid w:val="00FB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7A7C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BB6"/>
    <w:pPr>
      <w:ind w:left="720"/>
      <w:contextualSpacing/>
    </w:pPr>
  </w:style>
  <w:style w:type="paragraph" w:styleId="NoSpacing">
    <w:name w:val="No Spacing"/>
    <w:uiPriority w:val="1"/>
    <w:qFormat/>
    <w:rsid w:val="00C2029B"/>
  </w:style>
  <w:style w:type="paragraph" w:customStyle="1" w:styleId="Default">
    <w:name w:val="Default"/>
    <w:rsid w:val="00360432"/>
    <w:pPr>
      <w:widowControl w:val="0"/>
      <w:autoSpaceDE w:val="0"/>
      <w:autoSpaceDN w:val="0"/>
      <w:adjustRightInd w:val="0"/>
    </w:pPr>
    <w:rPr>
      <w:rFonts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3604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BB6"/>
    <w:pPr>
      <w:ind w:left="720"/>
      <w:contextualSpacing/>
    </w:pPr>
  </w:style>
  <w:style w:type="paragraph" w:styleId="NoSpacing">
    <w:name w:val="No Spacing"/>
    <w:uiPriority w:val="1"/>
    <w:qFormat/>
    <w:rsid w:val="00C2029B"/>
  </w:style>
  <w:style w:type="paragraph" w:customStyle="1" w:styleId="Default">
    <w:name w:val="Default"/>
    <w:rsid w:val="00360432"/>
    <w:pPr>
      <w:widowControl w:val="0"/>
      <w:autoSpaceDE w:val="0"/>
      <w:autoSpaceDN w:val="0"/>
      <w:adjustRightInd w:val="0"/>
    </w:pPr>
    <w:rPr>
      <w:rFonts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3604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unfccc.int/files/meetings/bonn_nov_2017/in-session/application/pdf/cop23_10f_informal_note.pdf" TargetMode="External"/><Relationship Id="rId7" Type="http://schemas.openxmlformats.org/officeDocument/2006/relationships/hyperlink" Target="https://unfccc.int/sites/default/files/resource/SBI48.CRP_.1.pdf?download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679</Words>
  <Characters>3871</Characters>
  <Application>Microsoft Macintosh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Archer Christian</dc:creator>
  <cp:keywords/>
  <dc:description/>
  <cp:lastModifiedBy>Archer Christian</cp:lastModifiedBy>
  <cp:revision>8</cp:revision>
  <dcterms:created xsi:type="dcterms:W3CDTF">2018-05-03T21:27:00Z</dcterms:created>
  <dcterms:modified xsi:type="dcterms:W3CDTF">2018-05-04T11:02:00Z</dcterms:modified>
</cp:coreProperties>
</file>