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ED0C089" w14:textId="77777777" w:rsidR="001B681F" w:rsidRDefault="001B681F" w:rsidP="001B681F">
      <w:pPr>
        <w:rPr>
          <w:b/>
        </w:rPr>
      </w:pPr>
      <w:r w:rsidRPr="001136F5">
        <w:rPr>
          <w:b/>
        </w:rPr>
        <w:t>APA Item 8- Informal consultation on issues related to the Adaptation Fund</w:t>
      </w:r>
      <w:r>
        <w:rPr>
          <w:b/>
        </w:rPr>
        <w:t xml:space="preserve"> (AF)</w:t>
      </w:r>
    </w:p>
    <w:p w14:paraId="49770CEE" w14:textId="03AAE79F" w:rsidR="001B681F" w:rsidRPr="00ED3E2A" w:rsidRDefault="001B681F" w:rsidP="001B681F">
      <w:pPr>
        <w:rPr>
          <w:b/>
        </w:rPr>
      </w:pPr>
      <w:r>
        <w:rPr>
          <w:b/>
        </w:rPr>
        <w:t>5</w:t>
      </w:r>
      <w:r w:rsidRPr="00ED3E2A">
        <w:rPr>
          <w:b/>
        </w:rPr>
        <w:t xml:space="preserve"> May, </w:t>
      </w:r>
      <w:r>
        <w:rPr>
          <w:b/>
        </w:rPr>
        <w:t>10:00-11</w:t>
      </w:r>
      <w:r w:rsidRPr="00ED3E2A">
        <w:rPr>
          <w:b/>
        </w:rPr>
        <w:t>:00</w:t>
      </w:r>
    </w:p>
    <w:p w14:paraId="7737D309" w14:textId="77777777" w:rsidR="001B681F" w:rsidRDefault="001B681F" w:rsidP="001B681F"/>
    <w:p w14:paraId="33A7F289" w14:textId="77777777" w:rsidR="001B681F" w:rsidRDefault="001B681F" w:rsidP="001B681F">
      <w:r>
        <w:t>Notes by:</w:t>
      </w:r>
    </w:p>
    <w:p w14:paraId="4D104BC2" w14:textId="77777777" w:rsidR="001B681F" w:rsidRDefault="001B681F" w:rsidP="001B681F">
      <w:r>
        <w:t>Archer H. Christian, Vermont Law School</w:t>
      </w:r>
    </w:p>
    <w:p w14:paraId="05373117" w14:textId="77777777" w:rsidR="001B681F" w:rsidRDefault="001B681F" w:rsidP="001B681F"/>
    <w:p w14:paraId="3162EA24" w14:textId="77777777" w:rsidR="001B681F" w:rsidRPr="004822E6" w:rsidRDefault="001B681F" w:rsidP="001B681F">
      <w:pPr>
        <w:rPr>
          <w:lang w:val="fr-FR"/>
        </w:rPr>
      </w:pPr>
      <w:r w:rsidRPr="004822E6">
        <w:rPr>
          <w:lang w:val="fr-FR"/>
        </w:rPr>
        <w:t>*****</w:t>
      </w:r>
    </w:p>
    <w:p w14:paraId="3ABD360E" w14:textId="77777777" w:rsidR="001B681F" w:rsidRPr="004822E6" w:rsidRDefault="001B681F" w:rsidP="001B681F">
      <w:pPr>
        <w:rPr>
          <w:lang w:val="fr-FR"/>
        </w:rPr>
      </w:pPr>
      <w:r w:rsidRPr="004822E6">
        <w:rPr>
          <w:lang w:val="fr-FR"/>
        </w:rPr>
        <w:t xml:space="preserve">APA </w:t>
      </w:r>
      <w:proofErr w:type="spellStart"/>
      <w:r w:rsidRPr="004822E6">
        <w:rPr>
          <w:lang w:val="fr-FR"/>
        </w:rPr>
        <w:t>website</w:t>
      </w:r>
      <w:proofErr w:type="spellEnd"/>
    </w:p>
    <w:p w14:paraId="07CF7BCD" w14:textId="77777777" w:rsidR="001B681F" w:rsidRDefault="00C933AE" w:rsidP="001B681F">
      <w:hyperlink r:id="rId5" w:history="1">
        <w:r w:rsidR="001B681F" w:rsidRPr="004822E6">
          <w:rPr>
            <w:rStyle w:val="Hyperlink"/>
            <w:lang w:val="fr-FR"/>
          </w:rPr>
          <w:t>https://unfccc.int/process/bodies/subsidiary-bodies/ad-hoc-working-group-on-the-paris-agreement-apa/information-on-apa-agenda-item-8</w:t>
        </w:r>
      </w:hyperlink>
    </w:p>
    <w:p w14:paraId="3DCD0A3D" w14:textId="77777777" w:rsidR="001B681F" w:rsidRDefault="001B681F" w:rsidP="001B681F">
      <w:pPr>
        <w:pBdr>
          <w:bottom w:val="single" w:sz="12" w:space="1" w:color="auto"/>
        </w:pBdr>
      </w:pPr>
    </w:p>
    <w:p w14:paraId="017E967D" w14:textId="361F9E78" w:rsidR="002F0330" w:rsidRPr="00C147E3" w:rsidRDefault="00C147E3">
      <w:pPr>
        <w:rPr>
          <w:i/>
        </w:rPr>
      </w:pPr>
      <w:r w:rsidRPr="00C147E3">
        <w:rPr>
          <w:i/>
        </w:rPr>
        <w:t>Note: These notes are not condensed, given the detailed nature of the information provided by the legal affairs representative of the secretariat.</w:t>
      </w:r>
    </w:p>
    <w:p w14:paraId="7F163DB8" w14:textId="77777777" w:rsidR="00C147E3" w:rsidRDefault="00C147E3"/>
    <w:p w14:paraId="705FD91A" w14:textId="4F4BC43C" w:rsidR="002F0330" w:rsidRDefault="001B681F" w:rsidP="001B681F">
      <w:pPr>
        <w:tabs>
          <w:tab w:val="left" w:pos="2790"/>
        </w:tabs>
      </w:pPr>
      <w:r>
        <w:t xml:space="preserve">Following Parties’ request at the end of the last session on Friday, co-facilitators brought a representative of the </w:t>
      </w:r>
      <w:r w:rsidR="00015501">
        <w:t xml:space="preserve">secretariat’s </w:t>
      </w:r>
      <w:r>
        <w:t>Legal Affairs Program to answer Parties’ questions about the feasibility and impacts of the various choices for the AF regarding timing, transition process, secretariat capacity, and trustee arrangements.</w:t>
      </w:r>
    </w:p>
    <w:p w14:paraId="773F2A96" w14:textId="760F2853" w:rsidR="002F0330" w:rsidRDefault="002F0330">
      <w:r>
        <w:t xml:space="preserve">_ _ _ _ </w:t>
      </w:r>
      <w:r w:rsidR="00C147E3">
        <w:t>_</w:t>
      </w:r>
    </w:p>
    <w:p w14:paraId="4D51A2C5" w14:textId="77777777" w:rsidR="002F0330" w:rsidRDefault="002F0330"/>
    <w:p w14:paraId="4FDE3728" w14:textId="736D23B7" w:rsidR="002F0330" w:rsidRPr="002C270F" w:rsidRDefault="002F0330">
      <w:pPr>
        <w:rPr>
          <w:b/>
        </w:rPr>
      </w:pPr>
      <w:r w:rsidRPr="002C270F">
        <w:rPr>
          <w:b/>
        </w:rPr>
        <w:t xml:space="preserve">Legal Affairs </w:t>
      </w:r>
      <w:r w:rsidR="00015501" w:rsidRPr="002C270F">
        <w:rPr>
          <w:b/>
        </w:rPr>
        <w:t>Representative</w:t>
      </w:r>
    </w:p>
    <w:p w14:paraId="0D95B45D" w14:textId="77777777" w:rsidR="00015501" w:rsidRDefault="00015501">
      <w:r>
        <w:t>Regarding w</w:t>
      </w:r>
      <w:r w:rsidR="002F0330">
        <w:t xml:space="preserve">hat needs to happen and </w:t>
      </w:r>
      <w:r>
        <w:t xml:space="preserve">the </w:t>
      </w:r>
      <w:r w:rsidR="002F0330">
        <w:t xml:space="preserve">sequence of arrangements re trustee- </w:t>
      </w:r>
    </w:p>
    <w:p w14:paraId="6710883B" w14:textId="77777777" w:rsidR="00015501" w:rsidRDefault="00015501"/>
    <w:p w14:paraId="450E482B" w14:textId="77777777" w:rsidR="00015501" w:rsidRPr="00015501" w:rsidRDefault="00015501">
      <w:pPr>
        <w:rPr>
          <w:u w:val="single"/>
        </w:rPr>
      </w:pPr>
      <w:r w:rsidRPr="00015501">
        <w:rPr>
          <w:u w:val="single"/>
        </w:rPr>
        <w:t>For the AF serving both the KP and the PA</w:t>
      </w:r>
    </w:p>
    <w:p w14:paraId="0C08FED0" w14:textId="1A791B01" w:rsidR="002F0330" w:rsidRDefault="00CC56C5">
      <w:r>
        <w:t xml:space="preserve">Currently, the </w:t>
      </w:r>
      <w:proofErr w:type="gramStart"/>
      <w:r>
        <w:t>CMP</w:t>
      </w:r>
      <w:r w:rsidR="00224D69">
        <w:t>,</w:t>
      </w:r>
      <w:proofErr w:type="gramEnd"/>
      <w:r w:rsidR="00224D69">
        <w:t xml:space="preserve"> extends its original interim trustee and interim secretariat</w:t>
      </w:r>
      <w:r w:rsidR="002F0330">
        <w:t xml:space="preserve"> services</w:t>
      </w:r>
      <w:r w:rsidR="00015501">
        <w:t>,</w:t>
      </w:r>
      <w:r w:rsidR="00224D69">
        <w:t xml:space="preserve"> </w:t>
      </w:r>
      <w:r w:rsidR="00015501">
        <w:t>based on recommendations forwarded by the AF Board, as these arrangements</w:t>
      </w:r>
      <w:r w:rsidR="00224D69">
        <w:t xml:space="preserve"> approach expiration. This has been the practice since the arrangements were originally adopted at CMP4.</w:t>
      </w:r>
      <w:r w:rsidR="00015501">
        <w:t xml:space="preserve"> </w:t>
      </w:r>
      <w:r w:rsidR="002F0330">
        <w:t>Would expect</w:t>
      </w:r>
      <w:r w:rsidR="00015501">
        <w:t>,</w:t>
      </w:r>
      <w:r w:rsidR="002F0330">
        <w:t xml:space="preserve"> in 2019, </w:t>
      </w:r>
      <w:r w:rsidR="00015501">
        <w:t>that the AF B</w:t>
      </w:r>
      <w:r w:rsidR="002F0330">
        <w:t xml:space="preserve">oard would </w:t>
      </w:r>
      <w:r w:rsidR="00015501">
        <w:t xml:space="preserve">again </w:t>
      </w:r>
      <w:r w:rsidR="002F0330">
        <w:t>forward a rec</w:t>
      </w:r>
      <w:r w:rsidR="00015501">
        <w:t>ommendation</w:t>
      </w:r>
      <w:r w:rsidR="002F0330">
        <w:t xml:space="preserve"> to the CMP to extend the current arrangements for providing services to the Fund and the Board.</w:t>
      </w:r>
    </w:p>
    <w:p w14:paraId="330DC3E4" w14:textId="77777777" w:rsidR="00015501" w:rsidRDefault="00015501"/>
    <w:p w14:paraId="5024348C" w14:textId="585F39B6" w:rsidR="002F0330" w:rsidRDefault="00015501">
      <w:r>
        <w:t>Should the CMA (based on last year’</w:t>
      </w:r>
      <w:r w:rsidR="00CC56C5">
        <w:t>s CMP</w:t>
      </w:r>
      <w:r>
        <w:t xml:space="preserve"> decision)</w:t>
      </w:r>
      <w:r w:rsidR="00CC56C5">
        <w:t xml:space="preserve"> decide</w:t>
      </w:r>
      <w:r w:rsidR="002F0330">
        <w:t xml:space="preserve"> the Fund should also serve the PA, when the </w:t>
      </w:r>
      <w:r>
        <w:t xml:space="preserve">CMP </w:t>
      </w:r>
      <w:r w:rsidR="002F0330">
        <w:t>decision is taken next y</w:t>
      </w:r>
      <w:r>
        <w:t>ea</w:t>
      </w:r>
      <w:r w:rsidR="002F0330">
        <w:t xml:space="preserve">r to extend the services, </w:t>
      </w:r>
      <w:r>
        <w:t xml:space="preserve">the </w:t>
      </w:r>
      <w:r w:rsidR="00CC56C5">
        <w:t xml:space="preserve">Board </w:t>
      </w:r>
      <w:r>
        <w:t xml:space="preserve">could be directed to </w:t>
      </w:r>
      <w:r w:rsidR="00CC56C5">
        <w:t>also rec</w:t>
      </w:r>
      <w:r>
        <w:t>ommend</w:t>
      </w:r>
      <w:r w:rsidR="00CC56C5">
        <w:t xml:space="preserve"> any adjustments to those agr</w:t>
      </w:r>
      <w:r w:rsidR="002F0330">
        <w:t xml:space="preserve">eements </w:t>
      </w:r>
      <w:r>
        <w:t xml:space="preserve">needed </w:t>
      </w:r>
      <w:r w:rsidR="002F0330">
        <w:t>to take into acc</w:t>
      </w:r>
      <w:r>
        <w:t>oun</w:t>
      </w:r>
      <w:r w:rsidR="002F0330">
        <w:t>t services re</w:t>
      </w:r>
      <w:r>
        <w:t>garding</w:t>
      </w:r>
      <w:r w:rsidR="002F0330">
        <w:t xml:space="preserve"> the CMA. </w:t>
      </w:r>
      <w:r>
        <w:t xml:space="preserve">It is </w:t>
      </w:r>
      <w:r w:rsidR="002F0330">
        <w:t>expect</w:t>
      </w:r>
      <w:r>
        <w:t>ed that not</w:t>
      </w:r>
      <w:r w:rsidR="002F0330">
        <w:t xml:space="preserve"> many changes wo</w:t>
      </w:r>
      <w:r>
        <w:t>uld be required for interim secretariat</w:t>
      </w:r>
      <w:r w:rsidR="002F0330">
        <w:t xml:space="preserve"> services. </w:t>
      </w:r>
    </w:p>
    <w:p w14:paraId="7D991FEE" w14:textId="77777777" w:rsidR="00CC56C5" w:rsidRDefault="00CC56C5"/>
    <w:p w14:paraId="70F3A317" w14:textId="670033A7" w:rsidR="002F0330" w:rsidRDefault="00015501">
      <w:r>
        <w:t>Interim trustee services</w:t>
      </w:r>
      <w:r w:rsidR="002F0330">
        <w:t xml:space="preserve"> may requir</w:t>
      </w:r>
      <w:r w:rsidR="00CC56C5">
        <w:t>e a little more thought on adju</w:t>
      </w:r>
      <w:r w:rsidR="002F0330">
        <w:t>stments needed for the services under P</w:t>
      </w:r>
      <w:r>
        <w:t>A</w:t>
      </w:r>
      <w:r w:rsidR="00CC56C5">
        <w:t xml:space="preserve"> </w:t>
      </w:r>
      <w:r>
        <w:t>(</w:t>
      </w:r>
      <w:r w:rsidR="00CC56C5">
        <w:t>e.g., NDCs</w:t>
      </w:r>
      <w:r>
        <w:t>)</w:t>
      </w:r>
      <w:r w:rsidR="00CC56C5">
        <w:t>. CMA can determin</w:t>
      </w:r>
      <w:r w:rsidR="002F0330">
        <w:t>e</w:t>
      </w:r>
      <w:r>
        <w:t xml:space="preserve"> this-</w:t>
      </w:r>
      <w:r w:rsidR="00CC56C5">
        <w:t xml:space="preserve"> can</w:t>
      </w:r>
      <w:r>
        <w:t xml:space="preserve"> work it out between </w:t>
      </w:r>
      <w:proofErr w:type="spellStart"/>
      <w:r>
        <w:t>secreatariat</w:t>
      </w:r>
      <w:proofErr w:type="spellEnd"/>
      <w:r>
        <w:t xml:space="preserve"> and the B</w:t>
      </w:r>
      <w:r w:rsidR="002F0330">
        <w:t>oard</w:t>
      </w:r>
      <w:r>
        <w:t>. The Board would t</w:t>
      </w:r>
      <w:r w:rsidR="002F0330">
        <w:t xml:space="preserve">hen confirm </w:t>
      </w:r>
      <w:r>
        <w:t xml:space="preserve">these services </w:t>
      </w:r>
      <w:r w:rsidR="002F0330">
        <w:t xml:space="preserve">to both the CMA and CMP, and then the World Bank and GEF </w:t>
      </w:r>
      <w:r w:rsidR="00CC56C5">
        <w:t xml:space="preserve">would </w:t>
      </w:r>
      <w:r w:rsidR="002F0330">
        <w:t>endorse.</w:t>
      </w:r>
    </w:p>
    <w:p w14:paraId="0B0BB753" w14:textId="77777777" w:rsidR="002F0330" w:rsidRDefault="002F0330"/>
    <w:p w14:paraId="02C047FE" w14:textId="77777777" w:rsidR="00015501" w:rsidRDefault="00015501">
      <w:pPr>
        <w:rPr>
          <w:u w:val="single"/>
        </w:rPr>
      </w:pPr>
      <w:r w:rsidRPr="00015501">
        <w:rPr>
          <w:u w:val="single"/>
        </w:rPr>
        <w:t>For the AF serving</w:t>
      </w:r>
      <w:r w:rsidR="002F0330" w:rsidRPr="00015501">
        <w:rPr>
          <w:u w:val="single"/>
        </w:rPr>
        <w:t xml:space="preserve"> </w:t>
      </w:r>
      <w:r w:rsidRPr="00015501">
        <w:rPr>
          <w:u w:val="single"/>
        </w:rPr>
        <w:t>the PA exclusively</w:t>
      </w:r>
    </w:p>
    <w:p w14:paraId="5B8490C4" w14:textId="7F43BFB9" w:rsidR="002F0330" w:rsidRPr="00015501" w:rsidRDefault="00015501">
      <w:pPr>
        <w:rPr>
          <w:u w:val="single"/>
        </w:rPr>
      </w:pPr>
      <w:r>
        <w:lastRenderedPageBreak/>
        <w:t xml:space="preserve">More surgical work </w:t>
      </w:r>
      <w:r w:rsidR="002F0330">
        <w:t xml:space="preserve">might </w:t>
      </w:r>
      <w:r>
        <w:t xml:space="preserve">be </w:t>
      </w:r>
      <w:r w:rsidR="002F0330">
        <w:t>need</w:t>
      </w:r>
      <w:r>
        <w:t>ed</w:t>
      </w:r>
      <w:r w:rsidR="002F0330">
        <w:t xml:space="preserve"> on those agreements. It is diffic</w:t>
      </w:r>
      <w:r>
        <w:t>ult</w:t>
      </w:r>
      <w:r w:rsidR="002F0330">
        <w:t xml:space="preserve"> to say what the content would be. Would need to see the rec</w:t>
      </w:r>
      <w:r>
        <w:t>ommendation</w:t>
      </w:r>
      <w:r w:rsidR="002F0330">
        <w:t>s from the CMP and CMA this y</w:t>
      </w:r>
      <w:r>
        <w:t>ear</w:t>
      </w:r>
      <w:r w:rsidR="002F0330">
        <w:t xml:space="preserve"> that the board would take to discussions with both.</w:t>
      </w:r>
    </w:p>
    <w:p w14:paraId="07B29017" w14:textId="77777777" w:rsidR="002F0330" w:rsidRDefault="002F0330">
      <w:r>
        <w:t xml:space="preserve">_ _ _ _ </w:t>
      </w:r>
    </w:p>
    <w:p w14:paraId="684E7082" w14:textId="77777777" w:rsidR="002F0330" w:rsidRDefault="002F0330"/>
    <w:p w14:paraId="25D0F3E0" w14:textId="10578E89" w:rsidR="002F0330" w:rsidRDefault="002F0330">
      <w:r w:rsidRPr="00015501">
        <w:rPr>
          <w:b/>
        </w:rPr>
        <w:t>Egypt</w:t>
      </w:r>
      <w:r w:rsidR="00015501">
        <w:rPr>
          <w:b/>
        </w:rPr>
        <w:t xml:space="preserve"> (G77Ch)</w:t>
      </w:r>
      <w:r w:rsidRPr="00015501">
        <w:rPr>
          <w:b/>
        </w:rPr>
        <w:t>-</w:t>
      </w:r>
      <w:r>
        <w:t xml:space="preserve"> Need clarification. No legal imperative for it to serve both. From this info, it seems much easier to serve both. For serving both, understand the AF Board would need to take actions. The APA</w:t>
      </w:r>
      <w:r w:rsidR="007456AB">
        <w:t>, it seems,</w:t>
      </w:r>
      <w:r>
        <w:t xml:space="preserve"> w</w:t>
      </w:r>
      <w:r w:rsidR="007456AB">
        <w:t>ould need to take minimal steps.</w:t>
      </w:r>
    </w:p>
    <w:p w14:paraId="5C28B25D" w14:textId="77777777" w:rsidR="002F0330" w:rsidRDefault="002F0330"/>
    <w:p w14:paraId="204F7965" w14:textId="44F5F7DF" w:rsidR="002F0330" w:rsidRDefault="002F0330">
      <w:r w:rsidRPr="007456AB">
        <w:rPr>
          <w:b/>
        </w:rPr>
        <w:t>Argentina</w:t>
      </w:r>
      <w:r w:rsidR="007456AB" w:rsidRPr="007456AB">
        <w:rPr>
          <w:b/>
        </w:rPr>
        <w:t xml:space="preserve"> (</w:t>
      </w:r>
      <w:proofErr w:type="spellStart"/>
      <w:r w:rsidR="007456AB" w:rsidRPr="007456AB">
        <w:rPr>
          <w:b/>
        </w:rPr>
        <w:t>Arg</w:t>
      </w:r>
      <w:proofErr w:type="spellEnd"/>
      <w:r w:rsidR="007456AB" w:rsidRPr="007456AB">
        <w:rPr>
          <w:b/>
        </w:rPr>
        <w:t>/Brazil/Uruguay)</w:t>
      </w:r>
      <w:r>
        <w:t xml:space="preserve">- </w:t>
      </w:r>
      <w:r w:rsidR="00462307">
        <w:t>Which bo</w:t>
      </w:r>
      <w:r w:rsidR="007456AB">
        <w:t xml:space="preserve">dy should mandate the AF Board </w:t>
      </w:r>
      <w:r w:rsidR="00462307">
        <w:t>t</w:t>
      </w:r>
      <w:r w:rsidR="007456AB">
        <w:t>o</w:t>
      </w:r>
      <w:r w:rsidR="00462307">
        <w:t xml:space="preserve"> undertake the work related to the institutional arrangements with sec</w:t>
      </w:r>
      <w:r w:rsidR="007456AB">
        <w:t>re</w:t>
      </w:r>
      <w:r w:rsidR="00462307">
        <w:t>t</w:t>
      </w:r>
      <w:r w:rsidR="007456AB">
        <w:t>a</w:t>
      </w:r>
      <w:r w:rsidR="00462307">
        <w:t>r</w:t>
      </w:r>
      <w:r w:rsidR="007456AB">
        <w:t xml:space="preserve">iat and trustee? </w:t>
      </w:r>
      <w:r w:rsidR="00462307">
        <w:t>What’s imp</w:t>
      </w:r>
      <w:r w:rsidR="007456AB">
        <w:t>ortant</w:t>
      </w:r>
      <w:r w:rsidR="00462307">
        <w:t xml:space="preserve"> is the date at which the CMA decision takes effect.</w:t>
      </w:r>
    </w:p>
    <w:p w14:paraId="23F0E8D7" w14:textId="77777777" w:rsidR="00462307" w:rsidRDefault="00462307"/>
    <w:p w14:paraId="6C214F14" w14:textId="73C146A5" w:rsidR="00462307" w:rsidRDefault="00462307">
      <w:r w:rsidRPr="007456AB">
        <w:rPr>
          <w:b/>
        </w:rPr>
        <w:t xml:space="preserve">South </w:t>
      </w:r>
      <w:proofErr w:type="spellStart"/>
      <w:r w:rsidRPr="007456AB">
        <w:rPr>
          <w:b/>
        </w:rPr>
        <w:t>Afr</w:t>
      </w:r>
      <w:proofErr w:type="spellEnd"/>
      <w:r w:rsidR="007456AB">
        <w:rPr>
          <w:b/>
        </w:rPr>
        <w:t xml:space="preserve"> (</w:t>
      </w:r>
      <w:r w:rsidR="00763047" w:rsidRPr="007456AB">
        <w:rPr>
          <w:b/>
        </w:rPr>
        <w:t>AGN</w:t>
      </w:r>
      <w:r w:rsidR="007456AB">
        <w:rPr>
          <w:b/>
        </w:rPr>
        <w:t>)</w:t>
      </w:r>
      <w:r>
        <w:t>- Last y</w:t>
      </w:r>
      <w:r w:rsidR="007456AB">
        <w:t>ea</w:t>
      </w:r>
      <w:r>
        <w:t xml:space="preserve">r, we said we would resolve this in 2019. </w:t>
      </w:r>
      <w:r w:rsidR="007456AB">
        <w:t>In order for the AF to serve the PA, waiting won’t work.</w:t>
      </w:r>
      <w:r>
        <w:t xml:space="preserve"> </w:t>
      </w:r>
      <w:r w:rsidR="007456AB">
        <w:t>We need to</w:t>
      </w:r>
      <w:r>
        <w:t xml:space="preserve"> take a decision </w:t>
      </w:r>
      <w:r w:rsidR="007456AB">
        <w:t xml:space="preserve">this year </w:t>
      </w:r>
      <w:r>
        <w:t xml:space="preserve">to have an interim period </w:t>
      </w:r>
      <w:r w:rsidR="007456AB">
        <w:t>that allows for</w:t>
      </w:r>
      <w:r>
        <w:t xml:space="preserve"> arrangements. Current arrangements </w:t>
      </w:r>
      <w:r w:rsidR="007456AB">
        <w:t xml:space="preserve">for the AF </w:t>
      </w:r>
      <w:r>
        <w:t>end in May 2020, so we have no choice but to extend the arra</w:t>
      </w:r>
      <w:r w:rsidR="007456AB">
        <w:t>ngement, and then there is the question</w:t>
      </w:r>
      <w:r>
        <w:t xml:space="preserve"> of whether</w:t>
      </w:r>
      <w:r w:rsidR="00763047">
        <w:t xml:space="preserve"> the GEF and Wor</w:t>
      </w:r>
      <w:r>
        <w:t>ld Ban</w:t>
      </w:r>
      <w:r w:rsidR="007456AB">
        <w:t>k</w:t>
      </w:r>
      <w:r>
        <w:t xml:space="preserve"> would agree. Either take</w:t>
      </w:r>
      <w:r w:rsidR="007456AB">
        <w:t xml:space="preserve"> a</w:t>
      </w:r>
      <w:r>
        <w:t xml:space="preserve"> COP24 de</w:t>
      </w:r>
      <w:r w:rsidR="007456AB">
        <w:t>cis</w:t>
      </w:r>
      <w:r>
        <w:t>ion on</w:t>
      </w:r>
      <w:r w:rsidR="007456AB">
        <w:t xml:space="preserve"> a</w:t>
      </w:r>
      <w:r>
        <w:t xml:space="preserve"> transitional per</w:t>
      </w:r>
      <w:r w:rsidR="007456AB">
        <w:t>iod</w:t>
      </w:r>
      <w:r>
        <w:t xml:space="preserve">, or our decision to resolve in 2019 is wrong. </w:t>
      </w:r>
      <w:r w:rsidR="007456AB">
        <w:t xml:space="preserve">South Africa requests a </w:t>
      </w:r>
      <w:r w:rsidR="00763047">
        <w:t xml:space="preserve">timeline </w:t>
      </w:r>
      <w:r w:rsidR="007456AB">
        <w:t xml:space="preserve">that indicates what and when </w:t>
      </w:r>
      <w:r w:rsidR="00763047">
        <w:t xml:space="preserve">core decisions would be required, </w:t>
      </w:r>
      <w:r w:rsidR="007456AB">
        <w:t xml:space="preserve">and what </w:t>
      </w:r>
      <w:r w:rsidR="00763047">
        <w:t xml:space="preserve">action would be taken. </w:t>
      </w:r>
      <w:r w:rsidR="007456AB">
        <w:t>We need to understand the de</w:t>
      </w:r>
      <w:r w:rsidR="00763047">
        <w:t>cisions we have to take</w:t>
      </w:r>
      <w:r w:rsidR="007456AB">
        <w:t xml:space="preserve"> both in 2019 and in 2020. In addition, </w:t>
      </w:r>
      <w:r w:rsidR="00763047">
        <w:t xml:space="preserve">the AF Board </w:t>
      </w:r>
      <w:r w:rsidR="007456AB">
        <w:t>must</w:t>
      </w:r>
      <w:r w:rsidR="00763047">
        <w:t xml:space="preserve"> put it into their system and working process now.</w:t>
      </w:r>
    </w:p>
    <w:p w14:paraId="54E39D56" w14:textId="77777777" w:rsidR="00763047" w:rsidRDefault="00763047"/>
    <w:p w14:paraId="3B17DBD0" w14:textId="47DE5AC3" w:rsidR="00763047" w:rsidRDefault="007456AB">
      <w:proofErr w:type="spellStart"/>
      <w:r>
        <w:rPr>
          <w:b/>
        </w:rPr>
        <w:t>Switz</w:t>
      </w:r>
      <w:proofErr w:type="spellEnd"/>
      <w:r>
        <w:rPr>
          <w:b/>
        </w:rPr>
        <w:t xml:space="preserve"> (</w:t>
      </w:r>
      <w:r w:rsidR="00763047" w:rsidRPr="007456AB">
        <w:rPr>
          <w:b/>
        </w:rPr>
        <w:t>EIG</w:t>
      </w:r>
      <w:r>
        <w:rPr>
          <w:b/>
        </w:rPr>
        <w:t>)</w:t>
      </w:r>
      <w:r w:rsidR="00763047">
        <w:t xml:space="preserve">- </w:t>
      </w:r>
      <w:r>
        <w:t>Our</w:t>
      </w:r>
      <w:r w:rsidR="00763047">
        <w:t xml:space="preserve"> submission recommended a transition period</w:t>
      </w:r>
      <w:r>
        <w:t>, and we would appreciate clarity on this</w:t>
      </w:r>
      <w:r w:rsidR="00763047">
        <w:t xml:space="preserve">. </w:t>
      </w:r>
      <w:r>
        <w:t>Supports t</w:t>
      </w:r>
      <w:r w:rsidR="00763047">
        <w:t>he idea of a timeline</w:t>
      </w:r>
      <w:r>
        <w:t xml:space="preserve"> as described by South Africa.</w:t>
      </w:r>
    </w:p>
    <w:p w14:paraId="1D587FCC" w14:textId="77777777" w:rsidR="00763047" w:rsidRDefault="00763047"/>
    <w:p w14:paraId="672B88A7" w14:textId="64791748" w:rsidR="00763047" w:rsidRDefault="00763047">
      <w:r w:rsidRPr="007456AB">
        <w:rPr>
          <w:b/>
        </w:rPr>
        <w:t>EU-</w:t>
      </w:r>
      <w:r>
        <w:t xml:space="preserve"> This work needs to be done whether the AF serves CMA only, or both</w:t>
      </w:r>
      <w:r w:rsidR="007456AB">
        <w:t xml:space="preserve"> CMA and CMP. We c</w:t>
      </w:r>
      <w:r>
        <w:t>an ask the AF board to do this work and report back next y</w:t>
      </w:r>
      <w:r w:rsidR="007456AB">
        <w:t>ea</w:t>
      </w:r>
      <w:r>
        <w:t xml:space="preserve">r. </w:t>
      </w:r>
      <w:r w:rsidR="007456AB">
        <w:t xml:space="preserve">Though, </w:t>
      </w:r>
      <w:r>
        <w:t xml:space="preserve">must consider complexities of having 2 masters providing guidance to AF Board. </w:t>
      </w:r>
    </w:p>
    <w:p w14:paraId="0C265CD1" w14:textId="77777777" w:rsidR="00763047" w:rsidRDefault="00763047"/>
    <w:p w14:paraId="02F38D51" w14:textId="12190057" w:rsidR="00763047" w:rsidRDefault="00763047">
      <w:r w:rsidRPr="007456AB">
        <w:rPr>
          <w:b/>
        </w:rPr>
        <w:t>Saudi Arabia</w:t>
      </w:r>
      <w:r>
        <w:t xml:space="preserve">- </w:t>
      </w:r>
      <w:r w:rsidR="007456AB">
        <w:t>Are we in a position to take a decision now (this year) on implementing combined leadership (CMA &amp; CMP) without suffer</w:t>
      </w:r>
      <w:r>
        <w:t xml:space="preserve">ing legal </w:t>
      </w:r>
      <w:r w:rsidR="007456AB">
        <w:t>com</w:t>
      </w:r>
      <w:r>
        <w:t>plications down the road.</w:t>
      </w:r>
      <w:r w:rsidR="007456AB">
        <w:t xml:space="preserve"> Can you advise us?</w:t>
      </w:r>
    </w:p>
    <w:p w14:paraId="54811D17" w14:textId="77777777" w:rsidR="00763047" w:rsidRDefault="00763047"/>
    <w:p w14:paraId="28A97802" w14:textId="25D88A5D" w:rsidR="00763047" w:rsidRDefault="00763047" w:rsidP="002C270F">
      <w:r w:rsidRPr="00531CFA">
        <w:rPr>
          <w:b/>
        </w:rPr>
        <w:t>Norway</w:t>
      </w:r>
      <w:r>
        <w:t xml:space="preserve">- </w:t>
      </w:r>
      <w:proofErr w:type="gramStart"/>
      <w:r>
        <w:t>These</w:t>
      </w:r>
      <w:proofErr w:type="gramEnd"/>
      <w:r>
        <w:t xml:space="preserve"> issues are not simple. </w:t>
      </w:r>
      <w:r w:rsidR="00531CFA">
        <w:t>It is a</w:t>
      </w:r>
      <w:r>
        <w:t>lso diff</w:t>
      </w:r>
      <w:r w:rsidR="002C270F">
        <w:t>icult</w:t>
      </w:r>
      <w:r>
        <w:t xml:space="preserve"> to provide legal advice on hypotheticals. </w:t>
      </w:r>
      <w:r w:rsidR="00531CFA">
        <w:t>The decision does not speak to exclusivity. And, we need t</w:t>
      </w:r>
      <w:r w:rsidR="002C270F">
        <w:t>o understand which body mandate</w:t>
      </w:r>
      <w:r w:rsidR="00531CFA">
        <w:t xml:space="preserve">s the AF Board to do work. </w:t>
      </w:r>
      <w:r w:rsidR="002C270F">
        <w:t xml:space="preserve">It is the role of the CMA to give the guidance to the Board for the AF to serve the PA. </w:t>
      </w:r>
      <w:r>
        <w:t>If we don’t do anything about board structure, and it is the old board, how does this fit</w:t>
      </w:r>
      <w:r w:rsidR="002C270F">
        <w:t>? Who</w:t>
      </w:r>
      <w:r>
        <w:t xml:space="preserve"> </w:t>
      </w:r>
      <w:r w:rsidR="002C270F">
        <w:t>directs the new B</w:t>
      </w:r>
      <w:r>
        <w:t>oard to make arra</w:t>
      </w:r>
      <w:r w:rsidR="002C270F">
        <w:t>n</w:t>
      </w:r>
      <w:r>
        <w:t>gements for the AF under the CMA?</w:t>
      </w:r>
    </w:p>
    <w:p w14:paraId="11597FA5" w14:textId="33A566A8" w:rsidR="00763047" w:rsidRDefault="007447D8">
      <w:r>
        <w:t>_ _ _ _ _</w:t>
      </w:r>
    </w:p>
    <w:p w14:paraId="653B6BDA" w14:textId="77777777" w:rsidR="007447D8" w:rsidRDefault="007447D8"/>
    <w:p w14:paraId="4805B254" w14:textId="77777777" w:rsidR="002C270F" w:rsidRPr="002C270F" w:rsidRDefault="002C270F" w:rsidP="002C270F">
      <w:pPr>
        <w:rPr>
          <w:b/>
        </w:rPr>
      </w:pPr>
      <w:r w:rsidRPr="002C270F">
        <w:rPr>
          <w:b/>
        </w:rPr>
        <w:t>Legal Affairs Representative</w:t>
      </w:r>
    </w:p>
    <w:p w14:paraId="3182A759" w14:textId="21A0FD58" w:rsidR="00763047" w:rsidRDefault="00763047">
      <w:r>
        <w:t xml:space="preserve">Yes, we can produce a timeline for Mon. This </w:t>
      </w:r>
      <w:r w:rsidR="002C270F">
        <w:t>serving multiple entities is</w:t>
      </w:r>
      <w:r>
        <w:t xml:space="preserve"> much simpler than </w:t>
      </w:r>
      <w:r w:rsidR="002C270F">
        <w:t>the Partie</w:t>
      </w:r>
      <w:r>
        <w:t xml:space="preserve">s </w:t>
      </w:r>
      <w:r w:rsidR="002C270F">
        <w:t xml:space="preserve">might imagine. </w:t>
      </w:r>
      <w:r>
        <w:t>The sec</w:t>
      </w:r>
      <w:r w:rsidR="002C270F">
        <w:t>re</w:t>
      </w:r>
      <w:r>
        <w:t>t</w:t>
      </w:r>
      <w:r w:rsidR="002C270F">
        <w:t>ariat</w:t>
      </w:r>
      <w:r>
        <w:t xml:space="preserve"> serves on 3 treaties. The COP is still the one that has auth</w:t>
      </w:r>
      <w:r w:rsidR="002C270F">
        <w:t>ority</w:t>
      </w:r>
      <w:r>
        <w:t xml:space="preserve"> over the sec</w:t>
      </w:r>
      <w:r w:rsidR="002C270F">
        <w:t>re</w:t>
      </w:r>
      <w:r>
        <w:t>t</w:t>
      </w:r>
      <w:r w:rsidR="002C270F">
        <w:t>a</w:t>
      </w:r>
      <w:r>
        <w:t>r</w:t>
      </w:r>
      <w:r w:rsidR="002C270F">
        <w:t>iat. Similarly, the Fund</w:t>
      </w:r>
      <w:r>
        <w:t xml:space="preserve"> can serve as many treaties, bodies</w:t>
      </w:r>
      <w:r w:rsidR="002C270F">
        <w:t>, as the CMP decides. Currently, the CMP</w:t>
      </w:r>
      <w:r>
        <w:t xml:space="preserve"> is the one that has full auth</w:t>
      </w:r>
      <w:r w:rsidR="002C270F">
        <w:t>ority and accountability, a</w:t>
      </w:r>
      <w:r>
        <w:t xml:space="preserve">nd </w:t>
      </w:r>
      <w:r w:rsidR="002C270F">
        <w:t xml:space="preserve">it </w:t>
      </w:r>
      <w:r>
        <w:t>instructs the board. The CMP can give it</w:t>
      </w:r>
      <w:r w:rsidR="002C270F">
        <w:t xml:space="preserve"> more mandates. Dual functions are OK,</w:t>
      </w:r>
      <w:r>
        <w:t xml:space="preserve"> with</w:t>
      </w:r>
      <w:r w:rsidR="002C270F">
        <w:t>in the framework of its mandate</w:t>
      </w:r>
      <w:r>
        <w:t>.</w:t>
      </w:r>
    </w:p>
    <w:p w14:paraId="3823DF07" w14:textId="77777777" w:rsidR="002C270F" w:rsidRDefault="002C270F"/>
    <w:p w14:paraId="7C5AC2F7" w14:textId="3BA3DA83" w:rsidR="00763047" w:rsidRDefault="002C270F">
      <w:r>
        <w:t xml:space="preserve">What is needed is </w:t>
      </w:r>
      <w:r w:rsidR="00763047">
        <w:t>clarity on responsib</w:t>
      </w:r>
      <w:r>
        <w:t>ility</w:t>
      </w:r>
      <w:r w:rsidR="00763047">
        <w:t xml:space="preserve"> and </w:t>
      </w:r>
      <w:r w:rsidR="00C110C6">
        <w:t>accountability. The CMP must de</w:t>
      </w:r>
      <w:r>
        <w:t>c</w:t>
      </w:r>
      <w:r w:rsidR="00C110C6">
        <w:t xml:space="preserve">ide, itself. The CMP is giving that positive indication </w:t>
      </w:r>
      <w:r>
        <w:t>a</w:t>
      </w:r>
      <w:r w:rsidR="00C110C6">
        <w:t>nd willing for CMA to</w:t>
      </w:r>
      <w:r>
        <w:t xml:space="preserve"> have exclusivity (p</w:t>
      </w:r>
      <w:r w:rsidR="00C110C6">
        <w:t>er last y</w:t>
      </w:r>
      <w:r>
        <w:t>ea</w:t>
      </w:r>
      <w:r w:rsidR="00C110C6">
        <w:t>r</w:t>
      </w:r>
      <w:r>
        <w:t xml:space="preserve">’s decision). </w:t>
      </w:r>
      <w:r w:rsidR="00C110C6">
        <w:t>When it serves both agreements</w:t>
      </w:r>
      <w:r>
        <w:t>, the current arrangements can stay in plac</w:t>
      </w:r>
      <w:r w:rsidR="00C110C6">
        <w:t xml:space="preserve">e, and </w:t>
      </w:r>
      <w:r>
        <w:t xml:space="preserve">the only inquiry is into </w:t>
      </w:r>
      <w:r w:rsidR="00C110C6">
        <w:t xml:space="preserve">what changes are needed </w:t>
      </w:r>
      <w:r>
        <w:t xml:space="preserve">structurally </w:t>
      </w:r>
      <w:r w:rsidR="00C110C6">
        <w:t xml:space="preserve">-- </w:t>
      </w:r>
      <w:r>
        <w:t>and, the Board can figure it out</w:t>
      </w:r>
      <w:r w:rsidR="00C110C6">
        <w:t xml:space="preserve"> and provide advice. </w:t>
      </w:r>
    </w:p>
    <w:p w14:paraId="1802966E" w14:textId="77777777" w:rsidR="002C270F" w:rsidRDefault="002C270F"/>
    <w:p w14:paraId="40F6826E" w14:textId="3E07DFC7" w:rsidR="00C110C6" w:rsidRDefault="00C110C6">
      <w:r w:rsidRPr="007447D8">
        <w:rPr>
          <w:u w:val="single"/>
        </w:rPr>
        <w:t>When move to exclusivity</w:t>
      </w:r>
      <w:r>
        <w:t>- then it is only the CMA. Will need accountability guidance</w:t>
      </w:r>
      <w:r w:rsidR="00574788">
        <w:t>,</w:t>
      </w:r>
      <w:r>
        <w:t xml:space="preserve"> and reporting </w:t>
      </w:r>
      <w:r w:rsidR="002C270F">
        <w:t xml:space="preserve">will be to </w:t>
      </w:r>
      <w:r>
        <w:t xml:space="preserve">the CMA. </w:t>
      </w:r>
    </w:p>
    <w:p w14:paraId="1028E14D" w14:textId="77777777" w:rsidR="002C270F" w:rsidRDefault="002C270F"/>
    <w:p w14:paraId="4BF683D0" w14:textId="197F9222" w:rsidR="002F0330" w:rsidRDefault="00574788" w:rsidP="00574788">
      <w:pPr>
        <w:ind w:left="720" w:right="1440"/>
      </w:pPr>
      <w:r w:rsidRPr="00574788">
        <w:rPr>
          <w:i/>
        </w:rPr>
        <w:t>Q from a Party</w:t>
      </w:r>
      <w:r>
        <w:t xml:space="preserve">: </w:t>
      </w:r>
      <w:r w:rsidR="00C110C6">
        <w:t>Who could be mandati</w:t>
      </w:r>
      <w:r>
        <w:t>ng the board to take any action?</w:t>
      </w:r>
      <w:r w:rsidR="00C110C6">
        <w:t xml:space="preserve"> Once the CM</w:t>
      </w:r>
      <w:r>
        <w:t xml:space="preserve">A decides that AF should serve </w:t>
      </w:r>
      <w:r w:rsidR="00C110C6">
        <w:t>the PA</w:t>
      </w:r>
      <w:r>
        <w:t>, immediate on the date specified (or on the date appro</w:t>
      </w:r>
      <w:r w:rsidR="00C110C6">
        <w:t>ved, if not otherwise specified</w:t>
      </w:r>
      <w:r>
        <w:t>)</w:t>
      </w:r>
      <w:r w:rsidR="00C110C6">
        <w:t xml:space="preserve">. CMA </w:t>
      </w:r>
      <w:proofErr w:type="spellStart"/>
      <w:r w:rsidR="00C110C6">
        <w:t>cen</w:t>
      </w:r>
      <w:proofErr w:type="spellEnd"/>
      <w:r w:rsidR="00C110C6">
        <w:t xml:space="preserve"> give it certain tasks. How would that guidance be </w:t>
      </w:r>
      <w:proofErr w:type="gramStart"/>
      <w:r w:rsidR="00C110C6">
        <w:t>imp</w:t>
      </w:r>
      <w:r>
        <w:t>l</w:t>
      </w:r>
      <w:r w:rsidR="00C110C6">
        <w:t>e</w:t>
      </w:r>
      <w:r>
        <w:t>men</w:t>
      </w:r>
      <w:r w:rsidR="00C110C6">
        <w:t>ted.</w:t>
      </w:r>
      <w:proofErr w:type="gramEnd"/>
    </w:p>
    <w:p w14:paraId="4B2B91D6" w14:textId="77777777" w:rsidR="00C110C6" w:rsidRDefault="00C110C6"/>
    <w:p w14:paraId="61869F53" w14:textId="208C798B" w:rsidR="00C110C6" w:rsidRDefault="001539CF">
      <w:r>
        <w:t xml:space="preserve">If the effective date is immediately, </w:t>
      </w:r>
      <w:proofErr w:type="gramStart"/>
      <w:r>
        <w:t>g</w:t>
      </w:r>
      <w:r w:rsidR="00C110C6">
        <w:t>uidance to GEF and GCF should be transmitted by the COP</w:t>
      </w:r>
      <w:proofErr w:type="gramEnd"/>
      <w:r w:rsidR="00C110C6">
        <w:t xml:space="preserve">. The 2 decisions would be done simultaneously. That is all </w:t>
      </w:r>
      <w:r w:rsidR="00574788">
        <w:t xml:space="preserve">that is </w:t>
      </w:r>
      <w:r w:rsidR="00C110C6">
        <w:t>nec</w:t>
      </w:r>
      <w:r w:rsidR="00574788">
        <w:t>essary</w:t>
      </w:r>
      <w:r w:rsidR="00C110C6">
        <w:t xml:space="preserve">. </w:t>
      </w:r>
    </w:p>
    <w:p w14:paraId="049B122A" w14:textId="0DF64415" w:rsidR="00C110C6" w:rsidRDefault="00C110C6">
      <w:r>
        <w:t xml:space="preserve">If </w:t>
      </w:r>
      <w:r w:rsidR="00574788">
        <w:t>the effective date is in fu</w:t>
      </w:r>
      <w:r>
        <w:t xml:space="preserve">ture, it would be better that all the guidance </w:t>
      </w:r>
      <w:r w:rsidR="001539CF">
        <w:t xml:space="preserve">at this point </w:t>
      </w:r>
      <w:r>
        <w:t>comes through the CMP.</w:t>
      </w:r>
      <w:r w:rsidR="00574788">
        <w:t xml:space="preserve"> </w:t>
      </w:r>
    </w:p>
    <w:p w14:paraId="4C149505" w14:textId="3FAF3A6D" w:rsidR="00C110C6" w:rsidRDefault="00C110C6"/>
    <w:p w14:paraId="4CA5D0C2" w14:textId="0BED14BD" w:rsidR="00C110C6" w:rsidRDefault="00C110C6">
      <w:r>
        <w:t xml:space="preserve">Also </w:t>
      </w:r>
      <w:r w:rsidR="00574788">
        <w:t>remember, the Board has received a l</w:t>
      </w:r>
      <w:r>
        <w:t>ot of man</w:t>
      </w:r>
      <w:r w:rsidR="00574788">
        <w:t>dates. But</w:t>
      </w:r>
      <w:r w:rsidR="001539CF">
        <w:t>, this time,</w:t>
      </w:r>
      <w:r w:rsidR="00574788">
        <w:t xml:space="preserve"> we aren’t starting f</w:t>
      </w:r>
      <w:r>
        <w:t>r</w:t>
      </w:r>
      <w:r w:rsidR="00574788">
        <w:t>o</w:t>
      </w:r>
      <w:r w:rsidR="001539CF">
        <w:t>m scratch; so the process will be m</w:t>
      </w:r>
      <w:r>
        <w:t>ore efficient, effective and rapid,</w:t>
      </w:r>
    </w:p>
    <w:p w14:paraId="2141463E" w14:textId="77777777" w:rsidR="001539CF" w:rsidRDefault="001539CF"/>
    <w:p w14:paraId="54A58CB2" w14:textId="50095310" w:rsidR="00C110C6" w:rsidRDefault="007447D8">
      <w:r>
        <w:t>Timeline- for efficiency:</w:t>
      </w:r>
      <w:r w:rsidR="00C110C6">
        <w:t xml:space="preserve"> </w:t>
      </w:r>
      <w:r w:rsidR="001539CF">
        <w:t xml:space="preserve">In order to prepare for exclusivity, need to </w:t>
      </w:r>
      <w:r w:rsidR="00C110C6">
        <w:t>h</w:t>
      </w:r>
      <w:r w:rsidR="001539CF">
        <w:t>ave interim financial transition so that ins</w:t>
      </w:r>
      <w:r w:rsidR="00C110C6">
        <w:t>t</w:t>
      </w:r>
      <w:r w:rsidR="001539CF">
        <w:t>itu</w:t>
      </w:r>
      <w:r w:rsidR="00C110C6">
        <w:t xml:space="preserve">tional arrangement changes can be put in place. </w:t>
      </w:r>
      <w:r w:rsidR="001539CF">
        <w:t>The CMP</w:t>
      </w:r>
      <w:r w:rsidR="00C110C6">
        <w:t xml:space="preserve"> takes </w:t>
      </w:r>
      <w:r w:rsidR="001539CF">
        <w:t xml:space="preserve">the </w:t>
      </w:r>
      <w:r w:rsidR="00C110C6">
        <w:t>dec</w:t>
      </w:r>
      <w:r w:rsidR="001539CF">
        <w:t>ision</w:t>
      </w:r>
      <w:r w:rsidR="00C110C6">
        <w:t xml:space="preserve"> to extend institutional arrangement, with rec</w:t>
      </w:r>
      <w:r w:rsidR="001539CF">
        <w:t>ommendation</w:t>
      </w:r>
      <w:r w:rsidR="00C110C6">
        <w:t xml:space="preserve">s coming from CMA. The CMP </w:t>
      </w:r>
      <w:r w:rsidR="001539CF">
        <w:t xml:space="preserve">would be </w:t>
      </w:r>
      <w:r w:rsidR="00C110C6">
        <w:t xml:space="preserve">in charge during </w:t>
      </w:r>
      <w:r w:rsidR="001539CF">
        <w:t xml:space="preserve">the transition; </w:t>
      </w:r>
      <w:r w:rsidR="00C110C6">
        <w:t>then</w:t>
      </w:r>
      <w:r w:rsidR="001539CF">
        <w:t>,</w:t>
      </w:r>
      <w:r w:rsidR="00C110C6">
        <w:t xml:space="preserve"> </w:t>
      </w:r>
      <w:r w:rsidR="001539CF">
        <w:t xml:space="preserve">the </w:t>
      </w:r>
      <w:r w:rsidR="00C110C6">
        <w:t>CMA takes over.</w:t>
      </w:r>
      <w:r>
        <w:t xml:space="preserve"> </w:t>
      </w:r>
      <w:r w:rsidR="00C110C6">
        <w:t>This y</w:t>
      </w:r>
      <w:r w:rsidR="001539CF">
        <w:t>ea</w:t>
      </w:r>
      <w:r w:rsidR="00C110C6">
        <w:t>r, the CMA must be clear on when it starts. Gives homework to the AF board.</w:t>
      </w:r>
    </w:p>
    <w:p w14:paraId="6E1377C8" w14:textId="77777777" w:rsidR="00C110C6" w:rsidRDefault="00C110C6"/>
    <w:p w14:paraId="7BE71BCE" w14:textId="5178477C" w:rsidR="00C110C6" w:rsidRDefault="00241ECC">
      <w:r w:rsidRPr="007447D8">
        <w:rPr>
          <w:u w:val="single"/>
        </w:rPr>
        <w:t>Regarding Board composition</w:t>
      </w:r>
      <w:r>
        <w:t xml:space="preserve">: </w:t>
      </w:r>
      <w:r w:rsidR="001539CF">
        <w:t>Recommend there be</w:t>
      </w:r>
      <w:r w:rsidR="00C110C6">
        <w:t xml:space="preserve"> an in</w:t>
      </w:r>
      <w:r w:rsidR="001539CF">
        <w:t>terim period</w:t>
      </w:r>
      <w:r w:rsidR="00C110C6">
        <w:t xml:space="preserve"> </w:t>
      </w:r>
      <w:r w:rsidR="001539CF">
        <w:t xml:space="preserve">during which </w:t>
      </w:r>
      <w:r w:rsidR="00C110C6">
        <w:t xml:space="preserve">the board </w:t>
      </w:r>
      <w:r w:rsidR="001539CF">
        <w:t xml:space="preserve">is </w:t>
      </w:r>
      <w:r w:rsidR="00C110C6">
        <w:t>still serving the KP. Then</w:t>
      </w:r>
      <w:r w:rsidR="001539CF">
        <w:t>,</w:t>
      </w:r>
      <w:r w:rsidR="00C110C6">
        <w:t xml:space="preserve"> </w:t>
      </w:r>
      <w:r w:rsidR="001539CF">
        <w:t xml:space="preserve">can </w:t>
      </w:r>
      <w:r w:rsidR="00C933AE">
        <w:t>invoke Art 19</w:t>
      </w:r>
      <w:r w:rsidR="00C110C6">
        <w:t xml:space="preserve">.2 of </w:t>
      </w:r>
      <w:r w:rsidR="00C933AE">
        <w:t xml:space="preserve">the </w:t>
      </w:r>
      <w:r w:rsidR="00C110C6">
        <w:t>PA</w:t>
      </w:r>
      <w:r w:rsidR="00C933AE">
        <w:t>,</w:t>
      </w:r>
      <w:r w:rsidR="00C110C6">
        <w:t xml:space="preserve"> and elect addit</w:t>
      </w:r>
      <w:r w:rsidR="001539CF">
        <w:t>ional</w:t>
      </w:r>
      <w:r w:rsidR="00C110C6">
        <w:t xml:space="preserve"> members from the PA. We do that now for the Bureau. Can </w:t>
      </w:r>
      <w:r w:rsidR="00266256">
        <w:t xml:space="preserve">do that here, too. </w:t>
      </w:r>
      <w:r w:rsidR="001539CF">
        <w:t>It is an o</w:t>
      </w:r>
      <w:r w:rsidR="00266256">
        <w:t>peratio</w:t>
      </w:r>
      <w:r w:rsidR="001539CF">
        <w:t>n</w:t>
      </w:r>
      <w:r w:rsidR="00266256">
        <w:t>al matter. CMA must do some addit</w:t>
      </w:r>
      <w:r w:rsidR="001539CF">
        <w:t>ional election as well,</w:t>
      </w:r>
      <w:r w:rsidR="00266256">
        <w:t xml:space="preserve"> but </w:t>
      </w:r>
      <w:r w:rsidR="001539CF">
        <w:t xml:space="preserve">that is </w:t>
      </w:r>
      <w:r w:rsidR="00266256">
        <w:t>no</w:t>
      </w:r>
      <w:r w:rsidR="001539CF">
        <w:t>t a</w:t>
      </w:r>
      <w:r w:rsidR="00266256">
        <w:t xml:space="preserve"> problem.</w:t>
      </w:r>
    </w:p>
    <w:p w14:paraId="44C5D074" w14:textId="77777777" w:rsidR="001539CF" w:rsidRDefault="001539CF"/>
    <w:p w14:paraId="6C229A41" w14:textId="5904CD74" w:rsidR="00266256" w:rsidRDefault="00266256">
      <w:r>
        <w:t>If decide this y</w:t>
      </w:r>
      <w:r w:rsidR="001539CF">
        <w:t>ea</w:t>
      </w:r>
      <w:r>
        <w:t>r that the fund serves the PA, the CMA can give instructions immediately and stay with current composition, unless P</w:t>
      </w:r>
      <w:r w:rsidR="001539CF">
        <w:t>arties want to</w:t>
      </w:r>
      <w:r w:rsidR="007447D8">
        <w:t xml:space="preserve"> change it</w:t>
      </w:r>
      <w:r>
        <w:t>.</w:t>
      </w:r>
    </w:p>
    <w:p w14:paraId="284AB103" w14:textId="77777777" w:rsidR="007447D8" w:rsidRDefault="007447D8"/>
    <w:p w14:paraId="13D06B5F" w14:textId="59B6760F" w:rsidR="00266256" w:rsidRDefault="00266256">
      <w:r>
        <w:t>If the CMA deci</w:t>
      </w:r>
      <w:r w:rsidR="00241ECC">
        <w:t>d</w:t>
      </w:r>
      <w:r>
        <w:t>es this y</w:t>
      </w:r>
      <w:r w:rsidR="00241ECC">
        <w:t>ea</w:t>
      </w:r>
      <w:r>
        <w:t xml:space="preserve">r that the AF shall serve the PA and that it be immediate, then, in </w:t>
      </w:r>
      <w:r w:rsidR="007447D8">
        <w:t xml:space="preserve">the </w:t>
      </w:r>
      <w:r>
        <w:t>same decision</w:t>
      </w:r>
      <w:r w:rsidR="007447D8">
        <w:t>,</w:t>
      </w:r>
      <w:r>
        <w:t xml:space="preserve"> </w:t>
      </w:r>
      <w:r w:rsidR="00241ECC">
        <w:t xml:space="preserve">it </w:t>
      </w:r>
      <w:r>
        <w:t>can give mandates</w:t>
      </w:r>
      <w:r w:rsidR="00241ECC">
        <w:t xml:space="preserve"> to the B</w:t>
      </w:r>
      <w:r>
        <w:t>oard on whatever its wants, inc</w:t>
      </w:r>
      <w:r w:rsidR="00241ECC">
        <w:t>luding</w:t>
      </w:r>
      <w:r>
        <w:t xml:space="preserve"> adjustments to t</w:t>
      </w:r>
      <w:r w:rsidR="007447D8">
        <w:t>he trustee arrangements, though</w:t>
      </w:r>
      <w:r>
        <w:t xml:space="preserve"> </w:t>
      </w:r>
      <w:r w:rsidR="00241ECC">
        <w:t xml:space="preserve">these </w:t>
      </w:r>
      <w:r>
        <w:t xml:space="preserve">must be in alignment with existing services for the Serving the KP. </w:t>
      </w:r>
    </w:p>
    <w:p w14:paraId="727E4F55" w14:textId="77777777" w:rsidR="00241ECC" w:rsidRDefault="00241ECC"/>
    <w:p w14:paraId="17B9EC30" w14:textId="77777777" w:rsidR="00241ECC" w:rsidRDefault="00266256">
      <w:r w:rsidRPr="007447D8">
        <w:rPr>
          <w:u w:val="single"/>
        </w:rPr>
        <w:t>Impact for future exclusivity</w:t>
      </w:r>
      <w:r>
        <w:t>: Have had short extensions in general. Part of rec</w:t>
      </w:r>
      <w:r w:rsidR="00241ECC">
        <w:t>ommendation from the B</w:t>
      </w:r>
      <w:r>
        <w:t xml:space="preserve">oard might be </w:t>
      </w:r>
      <w:r w:rsidR="00241ECC">
        <w:t xml:space="preserve">an </w:t>
      </w:r>
      <w:r>
        <w:t xml:space="preserve">extension of services for a short time to give players </w:t>
      </w:r>
      <w:r w:rsidR="00241ECC">
        <w:t xml:space="preserve">a chance </w:t>
      </w:r>
      <w:r>
        <w:t>to see the evolut</w:t>
      </w:r>
      <w:r w:rsidR="00241ECC">
        <w:t>ion for how the fund will serve</w:t>
      </w:r>
      <w:r>
        <w:t xml:space="preserve"> the PA. The period is short enough for adjustments to be made</w:t>
      </w:r>
      <w:r w:rsidR="00241ECC">
        <w:t>,</w:t>
      </w:r>
      <w:r>
        <w:t xml:space="preserve"> as P</w:t>
      </w:r>
      <w:r w:rsidR="00241ECC">
        <w:t>artie</w:t>
      </w:r>
      <w:r>
        <w:t>s discuss how the fund will evolve to serve the PA. Rec</w:t>
      </w:r>
      <w:r w:rsidR="00241ECC">
        <w:t>ommend that this</w:t>
      </w:r>
      <w:r>
        <w:t xml:space="preserve"> not </w:t>
      </w:r>
      <w:r w:rsidR="00241ECC">
        <w:t xml:space="preserve">be </w:t>
      </w:r>
      <w:r>
        <w:t>too long- perhaps 4 y</w:t>
      </w:r>
      <w:r w:rsidR="00241ECC">
        <w:t>ears.</w:t>
      </w:r>
    </w:p>
    <w:p w14:paraId="35AB567F" w14:textId="3A1ED2F3" w:rsidR="00266256" w:rsidRDefault="00241ECC">
      <w:r>
        <w:t>When the Bo</w:t>
      </w:r>
      <w:r w:rsidR="00266256">
        <w:t xml:space="preserve">ard </w:t>
      </w:r>
      <w:r>
        <w:t xml:space="preserve">was established, it </w:t>
      </w:r>
      <w:r w:rsidR="00266256">
        <w:t xml:space="preserve">was </w:t>
      </w:r>
      <w:r>
        <w:t xml:space="preserve">first </w:t>
      </w:r>
      <w:r w:rsidR="00266256">
        <w:t>mandated to come</w:t>
      </w:r>
      <w:r>
        <w:t xml:space="preserve"> </w:t>
      </w:r>
      <w:r w:rsidR="00266256">
        <w:t xml:space="preserve">up with </w:t>
      </w:r>
      <w:r>
        <w:t xml:space="preserve">an </w:t>
      </w:r>
      <w:r w:rsidR="00266256">
        <w:t>interim services agreement</w:t>
      </w:r>
      <w:r>
        <w:t xml:space="preserve">. It </w:t>
      </w:r>
      <w:r w:rsidR="00266256">
        <w:t xml:space="preserve">took 1 </w:t>
      </w:r>
      <w:r>
        <w:t xml:space="preserve">only </w:t>
      </w:r>
      <w:r w:rsidR="00266256">
        <w:t>y</w:t>
      </w:r>
      <w:r>
        <w:t>ea</w:t>
      </w:r>
      <w:r w:rsidR="00266256">
        <w:t xml:space="preserve">r to get the trustee services. </w:t>
      </w:r>
      <w:r>
        <w:t>N</w:t>
      </w:r>
      <w:r w:rsidR="00266256">
        <w:t>o prediction about now.</w:t>
      </w:r>
    </w:p>
    <w:p w14:paraId="092222AD" w14:textId="77777777" w:rsidR="00266256" w:rsidRDefault="00266256"/>
    <w:p w14:paraId="369C72DC" w14:textId="752DCFD1" w:rsidR="00266256" w:rsidRDefault="00C933AE">
      <w:r>
        <w:t>In response to Saudi</w:t>
      </w:r>
      <w:r w:rsidR="007447D8">
        <w:t xml:space="preserve"> Arabia Q: </w:t>
      </w:r>
      <w:r w:rsidR="00266256">
        <w:t>The COP could take the decision that the AF become</w:t>
      </w:r>
      <w:r w:rsidR="007447D8">
        <w:t>s an operating entity of the FM.</w:t>
      </w:r>
    </w:p>
    <w:p w14:paraId="2AEF2908" w14:textId="1457BD72" w:rsidR="00266256" w:rsidRDefault="007447D8">
      <w:r>
        <w:t>_ _ _ _ _ _ _</w:t>
      </w:r>
    </w:p>
    <w:p w14:paraId="56945A44" w14:textId="77777777" w:rsidR="007447D8" w:rsidRDefault="007447D8"/>
    <w:p w14:paraId="3E7DC3B9" w14:textId="77777777" w:rsidR="00241ECC" w:rsidRDefault="00700781">
      <w:r w:rsidRPr="00241ECC">
        <w:rPr>
          <w:b/>
        </w:rPr>
        <w:t>Belize</w:t>
      </w:r>
      <w:r w:rsidR="00241ECC">
        <w:rPr>
          <w:b/>
        </w:rPr>
        <w:t>-</w:t>
      </w:r>
      <w:r>
        <w:t xml:space="preserve"> It would be useful in </w:t>
      </w:r>
      <w:r w:rsidR="00241ECC">
        <w:t xml:space="preserve">the </w:t>
      </w:r>
      <w:r>
        <w:t>timeline to hit the exact points in 2 diff</w:t>
      </w:r>
      <w:r w:rsidR="00241ECC">
        <w:t>erent scenarios.</w:t>
      </w:r>
    </w:p>
    <w:p w14:paraId="3405D9D8" w14:textId="67E7EAF1" w:rsidR="00700781" w:rsidRDefault="00241ECC">
      <w:r>
        <w:t xml:space="preserve">1) Exclusivity: </w:t>
      </w:r>
      <w:r w:rsidR="00700781">
        <w:t xml:space="preserve">CMA confirms CMP decision. CMA recommends the exclusivity with a date. And whether the CMP </w:t>
      </w:r>
      <w:r>
        <w:t>needs to accept</w:t>
      </w:r>
      <w:r w:rsidR="00700781">
        <w:t xml:space="preserve"> the rec</w:t>
      </w:r>
      <w:r>
        <w:t>ommendation</w:t>
      </w:r>
      <w:r w:rsidR="00700781">
        <w:t xml:space="preserve"> simultaneously. And, indicate at decision date to accept the rec</w:t>
      </w:r>
      <w:r>
        <w:t>ommendation.</w:t>
      </w:r>
      <w:r w:rsidR="00700781">
        <w:t xml:space="preserve"> </w:t>
      </w:r>
    </w:p>
    <w:p w14:paraId="5F830750" w14:textId="1C525B55" w:rsidR="00700781" w:rsidRDefault="00241ECC">
      <w:r>
        <w:t>2) T</w:t>
      </w:r>
      <w:r w:rsidR="00700781">
        <w:t>he AF serving both: CMA accepts CMP dec</w:t>
      </w:r>
      <w:r>
        <w:t>ision and then can mandate the B</w:t>
      </w:r>
      <w:r w:rsidR="00700781">
        <w:t xml:space="preserve">oard to do work. </w:t>
      </w:r>
    </w:p>
    <w:p w14:paraId="40BC6BB8" w14:textId="3587D23C" w:rsidR="00700781" w:rsidRDefault="00700781">
      <w:r>
        <w:t>Plu</w:t>
      </w:r>
      <w:r w:rsidR="00241ECC">
        <w:t>s, how the decisions are taken- do parallel de</w:t>
      </w:r>
      <w:r>
        <w:t>c</w:t>
      </w:r>
      <w:r w:rsidR="00241ECC">
        <w:t>i</w:t>
      </w:r>
      <w:r>
        <w:t xml:space="preserve">sions regarding services </w:t>
      </w:r>
      <w:r w:rsidR="00241ECC">
        <w:t>need to be taken?</w:t>
      </w:r>
    </w:p>
    <w:p w14:paraId="3D180C6B" w14:textId="7750B890" w:rsidR="007447D8" w:rsidRDefault="007447D8">
      <w:r>
        <w:t xml:space="preserve"> _ _ _ _ _ _ </w:t>
      </w:r>
    </w:p>
    <w:p w14:paraId="373B419B" w14:textId="77777777" w:rsidR="007447D8" w:rsidRDefault="007447D8"/>
    <w:p w14:paraId="482BE245" w14:textId="6EC563AC" w:rsidR="007447D8" w:rsidRPr="007447D8" w:rsidRDefault="007447D8">
      <w:pPr>
        <w:rPr>
          <w:b/>
        </w:rPr>
      </w:pPr>
      <w:r w:rsidRPr="002C270F">
        <w:rPr>
          <w:b/>
        </w:rPr>
        <w:t>Legal Affairs Representative</w:t>
      </w:r>
    </w:p>
    <w:p w14:paraId="61FE78C0" w14:textId="443BB479" w:rsidR="00700781" w:rsidRDefault="00241ECC">
      <w:r>
        <w:t xml:space="preserve">Steps- To </w:t>
      </w:r>
      <w:proofErr w:type="gramStart"/>
      <w:r>
        <w:t>prepare</w:t>
      </w:r>
      <w:proofErr w:type="gramEnd"/>
      <w:r>
        <w:t xml:space="preserve"> </w:t>
      </w:r>
      <w:r w:rsidR="00700781">
        <w:t>f</w:t>
      </w:r>
      <w:r>
        <w:t>or exclusivity start</w:t>
      </w:r>
      <w:r w:rsidR="00700781">
        <w:t xml:space="preserve"> time, housekeeping stuff to do- much by the Board, partic</w:t>
      </w:r>
      <w:r>
        <w:t>ularly the trustee relationship</w:t>
      </w:r>
      <w:r w:rsidR="00700781">
        <w:t xml:space="preserve"> and board compositio</w:t>
      </w:r>
      <w:r>
        <w:t xml:space="preserve">n. Need clarity and integrity. </w:t>
      </w:r>
      <w:r w:rsidR="007447D8">
        <w:t>T</w:t>
      </w:r>
      <w:r>
        <w:t>here are a s</w:t>
      </w:r>
      <w:r w:rsidR="00700781">
        <w:t>eries of things to do by diff</w:t>
      </w:r>
      <w:r>
        <w:t>erent</w:t>
      </w:r>
      <w:r w:rsidR="00700781">
        <w:t xml:space="preserve"> bodies. We can dev</w:t>
      </w:r>
      <w:r>
        <w:t>elop</w:t>
      </w:r>
      <w:r w:rsidR="00700781">
        <w:t xml:space="preserve"> a timeline to make sure everything is in place. Not a prob</w:t>
      </w:r>
      <w:r>
        <w:t>lem, functionally,</w:t>
      </w:r>
      <w:r w:rsidR="00700781">
        <w:t xml:space="preserve"> to fix the board.</w:t>
      </w:r>
      <w:r w:rsidR="007447D8">
        <w:t xml:space="preserve"> </w:t>
      </w:r>
      <w:r w:rsidR="00700781">
        <w:t>CMA can give guidance to the board through the CMP or direct</w:t>
      </w:r>
      <w:r>
        <w:t>ly</w:t>
      </w:r>
      <w:r w:rsidR="00700781">
        <w:t>. Whatever P</w:t>
      </w:r>
      <w:r>
        <w:t>artie</w:t>
      </w:r>
      <w:r w:rsidR="00700781">
        <w:t xml:space="preserve">s want can be established through the decision. It’s a technicality. </w:t>
      </w:r>
    </w:p>
    <w:p w14:paraId="7A6B5BC7" w14:textId="141A7705" w:rsidR="00700781" w:rsidRDefault="007447D8">
      <w:r>
        <w:t xml:space="preserve">_ _ _ _ _ _ </w:t>
      </w:r>
    </w:p>
    <w:p w14:paraId="258DA4F6" w14:textId="77777777" w:rsidR="007447D8" w:rsidRDefault="007447D8"/>
    <w:p w14:paraId="09416703" w14:textId="4DE9455C" w:rsidR="007447D8" w:rsidRDefault="007447D8">
      <w:r>
        <w:t>Parties</w:t>
      </w:r>
      <w:r w:rsidR="00C147E3">
        <w:t>, including Saudi Arabia and the Philippines,</w:t>
      </w:r>
      <w:r>
        <w:t xml:space="preserve"> also raised another interesting and significant point:</w:t>
      </w:r>
      <w:r w:rsidR="00C147E3">
        <w:t xml:space="preserve"> </w:t>
      </w:r>
      <w:r>
        <w:t>The AF is not an operating ent</w:t>
      </w:r>
      <w:r w:rsidR="00C147E3">
        <w:t>ity of the Financial Mechanism.</w:t>
      </w:r>
      <w:r w:rsidR="00C933AE">
        <w:t xml:space="preserve"> </w:t>
      </w:r>
      <w:bookmarkStart w:id="0" w:name="_GoBack"/>
      <w:bookmarkEnd w:id="0"/>
      <w:r w:rsidR="00C147E3">
        <w:t>It was noted that w</w:t>
      </w:r>
      <w:r>
        <w:t>ere that changed, there would be technical matters</w:t>
      </w:r>
      <w:r w:rsidR="00C147E3">
        <w:t xml:space="preserve"> to address</w:t>
      </w:r>
      <w:r>
        <w:t xml:space="preserve">, but </w:t>
      </w:r>
      <w:r w:rsidR="00C147E3">
        <w:t>a number</w:t>
      </w:r>
      <w:r>
        <w:t xml:space="preserve"> of these questions would disappear. </w:t>
      </w:r>
    </w:p>
    <w:p w14:paraId="2D198C66" w14:textId="77777777" w:rsidR="007447D8" w:rsidRDefault="007447D8"/>
    <w:p w14:paraId="0165258F" w14:textId="77777777" w:rsidR="007447D8" w:rsidRPr="007447D8" w:rsidRDefault="007447D8">
      <w:pPr>
        <w:rPr>
          <w:b/>
        </w:rPr>
      </w:pPr>
      <w:r w:rsidRPr="007447D8">
        <w:rPr>
          <w:b/>
        </w:rPr>
        <w:t>Co-facilitators:</w:t>
      </w:r>
    </w:p>
    <w:p w14:paraId="5A9497EB" w14:textId="3E8AE3F9" w:rsidR="00700781" w:rsidRDefault="007447D8">
      <w:r>
        <w:t>Propose</w:t>
      </w:r>
      <w:r w:rsidR="00700781">
        <w:t xml:space="preserve"> that</w:t>
      </w:r>
      <w:r>
        <w:t>,</w:t>
      </w:r>
      <w:r w:rsidR="00700781">
        <w:t xml:space="preserve"> if P</w:t>
      </w:r>
      <w:r>
        <w:t>arties</w:t>
      </w:r>
      <w:r w:rsidR="00700781">
        <w:t xml:space="preserve"> would like, </w:t>
      </w:r>
      <w:r>
        <w:t xml:space="preserve">they will </w:t>
      </w:r>
      <w:r w:rsidR="00700781">
        <w:t>work a litt</w:t>
      </w:r>
      <w:r>
        <w:t>le more on the informal note,</w:t>
      </w:r>
      <w:r w:rsidR="00700781">
        <w:t xml:space="preserve"> taking in all the submissions that come through noon. </w:t>
      </w:r>
      <w:r w:rsidR="00C147E3">
        <w:t>The secretariat will produce a timeline by the next session (Mon, 7 May).</w:t>
      </w:r>
    </w:p>
    <w:sectPr w:rsidR="00700781" w:rsidSect="00D71CFB">
      <w:pgSz w:w="12240" w:h="15840"/>
      <w:pgMar w:top="1440" w:right="1440" w:bottom="1440" w:left="1440" w:header="720" w:footer="72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auto"/>
    <w:pitch w:val="variable"/>
    <w:sig w:usb0="E10002FF" w:usb1="4000ACFF" w:usb2="00000009" w:usb3="00000000" w:csb0="0000019F" w:csb1="00000000"/>
  </w:font>
  <w:font w:name="ＭＳ 明朝">
    <w:charset w:val="4E"/>
    <w:family w:val="auto"/>
    <w:pitch w:val="variable"/>
    <w:sig w:usb0="E00002FF" w:usb1="6AC7FDFB" w:usb2="00000012" w:usb3="00000000" w:csb0="0002009F" w:csb1="00000000"/>
  </w:font>
  <w:font w:name="Times New Roman">
    <w:panose1 w:val="02020603050405020304"/>
    <w:charset w:val="00"/>
    <w:family w:val="auto"/>
    <w:pitch w:val="variable"/>
    <w:sig w:usb0="E0002AFF" w:usb1="C0007841" w:usb2="00000009" w:usb3="00000000" w:csb0="000001FF" w:csb1="00000000"/>
  </w:font>
  <w:font w:name="Arial">
    <w:panose1 w:val="020B0604020202020204"/>
    <w:charset w:val="00"/>
    <w:family w:val="auto"/>
    <w:pitch w:val="variable"/>
    <w:sig w:usb0="E0002AFF" w:usb1="C0007843" w:usb2="00000009" w:usb3="00000000" w:csb0="000001FF" w:csb1="00000000"/>
  </w:font>
  <w:font w:name="ＭＳ ゴシック">
    <w:charset w:val="4E"/>
    <w:family w:val="auto"/>
    <w:pitch w:val="variable"/>
    <w:sig w:usb0="E00002FF" w:usb1="6AC7FDFB" w:usb2="00000012" w:usb3="00000000" w:csb0="0002009F" w:csb1="00000000"/>
  </w:font>
  <w:font w:name="Cambria">
    <w:panose1 w:val="02040503050406030204"/>
    <w:charset w:val="00"/>
    <w:family w:val="auto"/>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F0330"/>
    <w:rsid w:val="00015501"/>
    <w:rsid w:val="001539CF"/>
    <w:rsid w:val="001B681F"/>
    <w:rsid w:val="00224D69"/>
    <w:rsid w:val="00241ECC"/>
    <w:rsid w:val="00266256"/>
    <w:rsid w:val="002C270F"/>
    <w:rsid w:val="002F0330"/>
    <w:rsid w:val="00462307"/>
    <w:rsid w:val="00531CFA"/>
    <w:rsid w:val="00574788"/>
    <w:rsid w:val="005C690E"/>
    <w:rsid w:val="00700781"/>
    <w:rsid w:val="007447D8"/>
    <w:rsid w:val="007456AB"/>
    <w:rsid w:val="00763047"/>
    <w:rsid w:val="007F59EF"/>
    <w:rsid w:val="0081626A"/>
    <w:rsid w:val="00C110C6"/>
    <w:rsid w:val="00C147E3"/>
    <w:rsid w:val="00C933AE"/>
    <w:rsid w:val="00CC56C5"/>
    <w:rsid w:val="00D71CFB"/>
    <w:rsid w:val="00EB5BA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14:docId w14:val="1AE5D1E5"/>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Theme="minorEastAsia" w:hAnsi="Calibr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F0330"/>
    <w:pPr>
      <w:ind w:left="720"/>
      <w:contextualSpacing/>
    </w:pPr>
  </w:style>
  <w:style w:type="character" w:styleId="Hyperlink">
    <w:name w:val="Hyperlink"/>
    <w:basedOn w:val="DefaultParagraphFont"/>
    <w:uiPriority w:val="99"/>
    <w:unhideWhenUsed/>
    <w:rsid w:val="001B681F"/>
    <w:rPr>
      <w:color w:val="0000FF" w:themeColor="hyperlink"/>
      <w:u w:val="single"/>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Theme="minorEastAsia" w:hAnsi="Calibr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F0330"/>
    <w:pPr>
      <w:ind w:left="720"/>
      <w:contextualSpacing/>
    </w:pPr>
  </w:style>
  <w:style w:type="character" w:styleId="Hyperlink">
    <w:name w:val="Hyperlink"/>
    <w:basedOn w:val="DefaultParagraphFont"/>
    <w:uiPriority w:val="99"/>
    <w:unhideWhenUsed/>
    <w:rsid w:val="001B681F"/>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hyperlink" Target="https://unfccc.int/process/bodies/subsidiary-bodies/ad-hoc-working-group-on-the-paris-agreement-apa/information-on-apa-agenda-item-8" TargetMode="External"/><Relationship Id="rId6" Type="http://schemas.openxmlformats.org/officeDocument/2006/relationships/fontTable" Target="fontTable.xml"/><Relationship Id="rId7" Type="http://schemas.openxmlformats.org/officeDocument/2006/relationships/theme" Target="theme/theme1.xml"/><Relationship Id="rId1" Type="http://schemas.openxmlformats.org/officeDocument/2006/relationships/styles" Target="styles.xml"/><Relationship Id="rId2" Type="http://schemas.microsoft.com/office/2007/relationships/stylesWithEffects" Target="stylesWithEffect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64</TotalTime>
  <Pages>4</Pages>
  <Words>1522</Words>
  <Characters>8679</Characters>
  <Application>Microsoft Macintosh Word</Application>
  <DocSecurity>0</DocSecurity>
  <Lines>72</Lines>
  <Paragraphs>20</Paragraphs>
  <ScaleCrop>false</ScaleCrop>
  <Company/>
  <LinksUpToDate>false</LinksUpToDate>
  <CharactersWithSpaces>10181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Archer Christian</dc:creator>
  <cp:keywords/>
  <dc:description/>
  <cp:lastModifiedBy>Archer Christian</cp:lastModifiedBy>
  <cp:revision>4</cp:revision>
  <dcterms:created xsi:type="dcterms:W3CDTF">2018-05-06T19:17:00Z</dcterms:created>
  <dcterms:modified xsi:type="dcterms:W3CDTF">2018-05-06T20:29:00Z</dcterms:modified>
</cp:coreProperties>
</file>