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B94" w:rsidRPr="00775A81" w:rsidRDefault="00764D8A" w:rsidP="00E80591">
      <w:pPr>
        <w:spacing w:before="60" w:after="20"/>
        <w:jc w:val="center"/>
        <w:rPr>
          <w:b/>
          <w:lang w:val="en-GB"/>
        </w:rPr>
      </w:pPr>
      <w:r>
        <w:rPr>
          <w:b/>
          <w:lang w:val="en-GB"/>
        </w:rPr>
        <w:t>Draft e</w:t>
      </w:r>
      <w:r w:rsidRPr="00775A81">
        <w:rPr>
          <w:b/>
          <w:lang w:val="en-GB"/>
        </w:rPr>
        <w:t xml:space="preserve">lements </w:t>
      </w:r>
      <w:r>
        <w:rPr>
          <w:b/>
          <w:lang w:val="en-GB"/>
        </w:rPr>
        <w:t>for</w:t>
      </w:r>
      <w:r w:rsidR="00BC5E4B" w:rsidRPr="00775A81">
        <w:rPr>
          <w:b/>
          <w:lang w:val="en-GB"/>
        </w:rPr>
        <w:t xml:space="preserve"> APA agenda item </w:t>
      </w:r>
      <w:r w:rsidR="00002074">
        <w:rPr>
          <w:b/>
          <w:lang w:val="en-GB"/>
        </w:rPr>
        <w:t>4</w:t>
      </w:r>
    </w:p>
    <w:p w:rsidR="00BC5E4B" w:rsidRPr="00775A81" w:rsidRDefault="00BC5E4B" w:rsidP="00E80591">
      <w:pPr>
        <w:spacing w:before="60" w:after="20"/>
        <w:jc w:val="center"/>
        <w:rPr>
          <w:b/>
          <w:lang w:val="en-GB"/>
        </w:rPr>
      </w:pPr>
      <w:r w:rsidRPr="00C21116">
        <w:rPr>
          <w:b/>
          <w:lang w:val="en-GB"/>
        </w:rPr>
        <w:t>“</w:t>
      </w:r>
      <w:r w:rsidR="00563293" w:rsidRPr="00C21116">
        <w:rPr>
          <w:b/>
          <w:lang w:val="en-GB"/>
        </w:rPr>
        <w:t>Further guidance in relation to the adaptation communication, including, inter alia, as a component of NDCs, referred to in Article 7, paragraphs 10 and 11, of the Paris Agreement</w:t>
      </w:r>
      <w:r w:rsidRPr="00C21116">
        <w:rPr>
          <w:b/>
          <w:lang w:val="en-GB"/>
        </w:rPr>
        <w:t>”</w:t>
      </w:r>
    </w:p>
    <w:p w:rsidR="00914B94" w:rsidRPr="00775A81" w:rsidRDefault="00914B94" w:rsidP="00E80591">
      <w:pPr>
        <w:spacing w:before="60" w:after="20"/>
        <w:rPr>
          <w:lang w:val="en-GB"/>
        </w:rPr>
      </w:pPr>
    </w:p>
    <w:p w:rsidR="00BC5E4B" w:rsidRDefault="00BC5E4B" w:rsidP="00E80591">
      <w:pPr>
        <w:spacing w:before="60" w:after="20"/>
        <w:jc w:val="center"/>
        <w:rPr>
          <w:sz w:val="28"/>
          <w:szCs w:val="28"/>
          <w:lang w:val="en-GB"/>
        </w:rPr>
      </w:pPr>
      <w:r w:rsidRPr="00775A81">
        <w:rPr>
          <w:sz w:val="28"/>
          <w:szCs w:val="28"/>
          <w:lang w:val="en-GB"/>
        </w:rPr>
        <w:t>Informal note by the co-facilitators</w:t>
      </w:r>
    </w:p>
    <w:p w:rsidR="00563293" w:rsidRPr="00563293" w:rsidRDefault="00563293" w:rsidP="00E80591">
      <w:pPr>
        <w:spacing w:before="60" w:after="20"/>
        <w:jc w:val="center"/>
        <w:rPr>
          <w:i/>
          <w:sz w:val="24"/>
          <w:szCs w:val="28"/>
          <w:lang w:val="en-GB"/>
        </w:rPr>
      </w:pPr>
      <w:r w:rsidRPr="00563293">
        <w:rPr>
          <w:i/>
          <w:sz w:val="24"/>
          <w:szCs w:val="28"/>
          <w:lang w:val="en-GB"/>
        </w:rPr>
        <w:t>1</w:t>
      </w:r>
      <w:r w:rsidR="006453C4">
        <w:rPr>
          <w:i/>
          <w:sz w:val="24"/>
          <w:szCs w:val="28"/>
          <w:lang w:val="en-GB"/>
        </w:rPr>
        <w:t>1</w:t>
      </w:r>
      <w:r w:rsidRPr="00563293">
        <w:rPr>
          <w:i/>
          <w:sz w:val="24"/>
          <w:szCs w:val="28"/>
          <w:lang w:val="en-GB"/>
        </w:rPr>
        <w:t xml:space="preserve"> November 2017</w:t>
      </w:r>
    </w:p>
    <w:p w:rsidR="00BC5E4B" w:rsidRPr="00775A81" w:rsidRDefault="00BC5E4B" w:rsidP="00E80591">
      <w:pPr>
        <w:spacing w:before="60" w:after="20"/>
        <w:rPr>
          <w:lang w:val="en-GB"/>
        </w:rPr>
      </w:pPr>
    </w:p>
    <w:p w:rsidR="00A32616" w:rsidRPr="00775A81" w:rsidRDefault="00A32616" w:rsidP="00E80591">
      <w:pPr>
        <w:spacing w:before="60" w:after="20"/>
        <w:rPr>
          <w:i/>
          <w:sz w:val="20"/>
          <w:szCs w:val="20"/>
          <w:lang w:val="en-GB"/>
        </w:rPr>
      </w:pPr>
      <w:r w:rsidRPr="00775A81">
        <w:rPr>
          <w:i/>
          <w:sz w:val="20"/>
          <w:szCs w:val="20"/>
          <w:lang w:val="en-GB"/>
        </w:rPr>
        <w:t xml:space="preserve">These draft </w:t>
      </w:r>
      <w:r w:rsidR="006354B6" w:rsidRPr="00775A81">
        <w:rPr>
          <w:i/>
          <w:sz w:val="20"/>
          <w:szCs w:val="20"/>
          <w:lang w:val="en-GB"/>
        </w:rPr>
        <w:t xml:space="preserve">elements </w:t>
      </w:r>
      <w:r w:rsidRPr="00775A81">
        <w:rPr>
          <w:i/>
          <w:sz w:val="20"/>
          <w:szCs w:val="20"/>
          <w:lang w:val="en-GB"/>
        </w:rPr>
        <w:t>have been prepared by the co-facilitators of the negotiations on this agenda item under their own responsibility</w:t>
      </w:r>
      <w:r w:rsidR="00AE7E8F">
        <w:rPr>
          <w:i/>
          <w:sz w:val="20"/>
          <w:szCs w:val="20"/>
          <w:lang w:val="en-GB"/>
        </w:rPr>
        <w:t>,</w:t>
      </w:r>
      <w:r w:rsidR="006354B6" w:rsidRPr="00775A81">
        <w:rPr>
          <w:i/>
          <w:sz w:val="20"/>
          <w:szCs w:val="20"/>
          <w:lang w:val="en-GB"/>
        </w:rPr>
        <w:t xml:space="preserve"> on the </w:t>
      </w:r>
      <w:r w:rsidRPr="00775A81">
        <w:rPr>
          <w:i/>
          <w:sz w:val="20"/>
          <w:szCs w:val="20"/>
          <w:lang w:val="en-GB"/>
        </w:rPr>
        <w:t>ba</w:t>
      </w:r>
      <w:r w:rsidR="006354B6" w:rsidRPr="00775A81">
        <w:rPr>
          <w:i/>
          <w:sz w:val="20"/>
          <w:szCs w:val="20"/>
          <w:lang w:val="en-GB"/>
        </w:rPr>
        <w:t>sis</w:t>
      </w:r>
      <w:r w:rsidRPr="00775A81">
        <w:rPr>
          <w:i/>
          <w:sz w:val="20"/>
          <w:szCs w:val="20"/>
          <w:lang w:val="en-GB"/>
        </w:rPr>
        <w:t xml:space="preserve"> o</w:t>
      </w:r>
      <w:r w:rsidR="006354B6" w:rsidRPr="00775A81">
        <w:rPr>
          <w:i/>
          <w:sz w:val="20"/>
          <w:szCs w:val="20"/>
          <w:lang w:val="en-GB"/>
        </w:rPr>
        <w:t>f</w:t>
      </w:r>
      <w:r w:rsidRPr="00775A81">
        <w:rPr>
          <w:i/>
          <w:sz w:val="20"/>
          <w:szCs w:val="20"/>
          <w:lang w:val="en-GB"/>
        </w:rPr>
        <w:t xml:space="preserve"> the deliberations by Parties at this session and </w:t>
      </w:r>
      <w:r w:rsidR="006354B6" w:rsidRPr="00775A81">
        <w:rPr>
          <w:i/>
          <w:sz w:val="20"/>
          <w:szCs w:val="20"/>
          <w:lang w:val="en-GB"/>
        </w:rPr>
        <w:t xml:space="preserve">the </w:t>
      </w:r>
      <w:r w:rsidRPr="00775A81">
        <w:rPr>
          <w:i/>
          <w:sz w:val="20"/>
          <w:szCs w:val="20"/>
          <w:lang w:val="en-GB"/>
        </w:rPr>
        <w:t>views</w:t>
      </w:r>
      <w:r w:rsidR="006354B6" w:rsidRPr="00775A81">
        <w:rPr>
          <w:i/>
          <w:sz w:val="20"/>
          <w:szCs w:val="20"/>
          <w:lang w:val="en-GB"/>
        </w:rPr>
        <w:t xml:space="preserve"> they have submitted</w:t>
      </w:r>
      <w:r w:rsidRPr="00775A81">
        <w:rPr>
          <w:i/>
          <w:sz w:val="20"/>
          <w:szCs w:val="20"/>
          <w:lang w:val="en-GB"/>
        </w:rPr>
        <w:t xml:space="preserve">. </w:t>
      </w:r>
      <w:r w:rsidR="006354B6" w:rsidRPr="00775A81">
        <w:rPr>
          <w:i/>
          <w:sz w:val="20"/>
          <w:szCs w:val="20"/>
          <w:lang w:val="en-GB"/>
        </w:rPr>
        <w:t xml:space="preserve">These </w:t>
      </w:r>
      <w:r w:rsidRPr="00775A81">
        <w:rPr>
          <w:i/>
          <w:sz w:val="20"/>
          <w:szCs w:val="20"/>
          <w:lang w:val="en-GB"/>
        </w:rPr>
        <w:t xml:space="preserve">elements are preliminary and </w:t>
      </w:r>
      <w:r w:rsidR="006354B6" w:rsidRPr="00775A81">
        <w:rPr>
          <w:i/>
          <w:sz w:val="20"/>
          <w:szCs w:val="20"/>
          <w:lang w:val="en-GB"/>
        </w:rPr>
        <w:t xml:space="preserve">should not </w:t>
      </w:r>
      <w:r w:rsidRPr="00775A81">
        <w:rPr>
          <w:i/>
          <w:sz w:val="20"/>
          <w:szCs w:val="20"/>
          <w:lang w:val="en-GB"/>
        </w:rPr>
        <w:t>be considered as final</w:t>
      </w:r>
      <w:r w:rsidR="006354B6" w:rsidRPr="00775A81">
        <w:rPr>
          <w:i/>
          <w:sz w:val="20"/>
          <w:szCs w:val="20"/>
          <w:lang w:val="en-GB"/>
        </w:rPr>
        <w:t xml:space="preserve"> in any way</w:t>
      </w:r>
      <w:r w:rsidRPr="00775A81">
        <w:rPr>
          <w:i/>
          <w:sz w:val="20"/>
          <w:szCs w:val="20"/>
          <w:lang w:val="en-GB"/>
        </w:rPr>
        <w:t xml:space="preserve">; </w:t>
      </w:r>
      <w:r w:rsidR="00764D8A">
        <w:rPr>
          <w:i/>
          <w:sz w:val="20"/>
          <w:szCs w:val="20"/>
          <w:lang w:val="en-GB"/>
        </w:rPr>
        <w:t xml:space="preserve">they are offered as a basis for work and </w:t>
      </w:r>
      <w:r w:rsidRPr="00775A81">
        <w:rPr>
          <w:i/>
          <w:sz w:val="20"/>
          <w:szCs w:val="20"/>
          <w:lang w:val="en-GB"/>
        </w:rPr>
        <w:t xml:space="preserve">do not prejudge further work </w:t>
      </w:r>
      <w:r w:rsidR="006354B6" w:rsidRPr="00775A81">
        <w:rPr>
          <w:i/>
          <w:sz w:val="20"/>
          <w:szCs w:val="20"/>
          <w:lang w:val="en-GB"/>
        </w:rPr>
        <w:t>or</w:t>
      </w:r>
      <w:r w:rsidRPr="00775A81">
        <w:rPr>
          <w:i/>
          <w:sz w:val="20"/>
          <w:szCs w:val="20"/>
          <w:lang w:val="en-GB"/>
        </w:rPr>
        <w:t xml:space="preserve"> prevent Parties from expressing their views </w:t>
      </w:r>
      <w:r w:rsidR="00764D8A">
        <w:rPr>
          <w:i/>
          <w:sz w:val="20"/>
          <w:szCs w:val="20"/>
          <w:lang w:val="en-GB"/>
        </w:rPr>
        <w:t>at any time</w:t>
      </w:r>
      <w:r w:rsidRPr="00775A81">
        <w:rPr>
          <w:i/>
          <w:sz w:val="20"/>
          <w:szCs w:val="20"/>
          <w:lang w:val="en-GB"/>
        </w:rPr>
        <w:t xml:space="preserve">. It is recognized that </w:t>
      </w:r>
      <w:r w:rsidR="00AE7E8F">
        <w:rPr>
          <w:i/>
          <w:sz w:val="20"/>
          <w:szCs w:val="20"/>
          <w:lang w:val="en-GB"/>
        </w:rPr>
        <w:t xml:space="preserve">the outcome of deliberations on this item will form part of the overall outcome under the </w:t>
      </w:r>
      <w:r w:rsidR="00764D8A">
        <w:rPr>
          <w:i/>
          <w:sz w:val="20"/>
          <w:szCs w:val="20"/>
          <w:lang w:val="en-GB"/>
        </w:rPr>
        <w:t>Paris Agreement Work Programme</w:t>
      </w:r>
      <w:r w:rsidR="00AE7E8F">
        <w:rPr>
          <w:i/>
          <w:sz w:val="20"/>
          <w:szCs w:val="20"/>
          <w:lang w:val="en-GB"/>
        </w:rPr>
        <w:t xml:space="preserve">.  </w:t>
      </w:r>
    </w:p>
    <w:p w:rsidR="0051194A" w:rsidRPr="00775A81" w:rsidRDefault="0051194A" w:rsidP="00E80591">
      <w:pPr>
        <w:spacing w:before="60" w:after="20"/>
        <w:rPr>
          <w:lang w:val="en-GB"/>
        </w:rPr>
      </w:pPr>
    </w:p>
    <w:p w:rsidR="00914B94" w:rsidRDefault="00931E88" w:rsidP="00E80591">
      <w:pPr>
        <w:spacing w:before="60" w:after="20"/>
        <w:rPr>
          <w:lang w:val="en-GB"/>
        </w:rPr>
      </w:pPr>
      <w:r w:rsidRPr="00C21116">
        <w:rPr>
          <w:lang w:val="en-GB"/>
        </w:rPr>
        <w:t xml:space="preserve">Explanatory note from the </w:t>
      </w:r>
      <w:r w:rsidR="001A6F06">
        <w:rPr>
          <w:lang w:val="en-GB"/>
        </w:rPr>
        <w:t>co</w:t>
      </w:r>
      <w:r w:rsidRPr="00C21116">
        <w:rPr>
          <w:lang w:val="en-GB"/>
        </w:rPr>
        <w:t>-facilitators</w:t>
      </w:r>
    </w:p>
    <w:p w:rsidR="00C21116" w:rsidRPr="00931E88" w:rsidRDefault="00C21116" w:rsidP="00E80591">
      <w:pPr>
        <w:spacing w:before="60" w:after="20"/>
        <w:rPr>
          <w:lang w:val="en-GB"/>
        </w:rPr>
      </w:pPr>
    </w:p>
    <w:p w:rsidR="00F73F94" w:rsidRPr="00931E88" w:rsidRDefault="00B055C7" w:rsidP="00F73F94">
      <w:pPr>
        <w:pStyle w:val="ListParagraph"/>
        <w:numPr>
          <w:ilvl w:val="0"/>
          <w:numId w:val="1"/>
        </w:numPr>
        <w:spacing w:before="60" w:after="20"/>
        <w:rPr>
          <w:color w:val="00B0F0"/>
          <w:lang w:val="en-GB"/>
        </w:rPr>
      </w:pPr>
      <w:r w:rsidRPr="00931E88">
        <w:rPr>
          <w:color w:val="00B0F0"/>
          <w:lang w:val="en-GB"/>
        </w:rPr>
        <w:t xml:space="preserve">At the information consultations on APA item 4 on Wednesday, 8 November, Parties requested the co-facilitators to prepare preliminary material containing a list that captures the headings and subheadings expressed by Parties in their written inputs submitted </w:t>
      </w:r>
      <w:r w:rsidR="00F73F94" w:rsidRPr="00931E88">
        <w:rPr>
          <w:color w:val="00B0F0"/>
          <w:lang w:val="en-GB"/>
        </w:rPr>
        <w:t>on Wednesday</w:t>
      </w:r>
      <w:r w:rsidRPr="00931E88">
        <w:rPr>
          <w:color w:val="00B0F0"/>
          <w:lang w:val="en-GB"/>
        </w:rPr>
        <w:t>, in the outputs of the break out groups at the round table, and in submissions</w:t>
      </w:r>
      <w:r w:rsidR="00F73F94" w:rsidRPr="00931E88">
        <w:rPr>
          <w:color w:val="00B0F0"/>
          <w:lang w:val="en-GB"/>
        </w:rPr>
        <w:t xml:space="preserve"> of Parties</w:t>
      </w:r>
      <w:r w:rsidRPr="00931E88">
        <w:rPr>
          <w:color w:val="00B0F0"/>
          <w:lang w:val="en-GB"/>
        </w:rPr>
        <w:t xml:space="preserve">. This list was made available to Parties at the informal consultations on Thursday, </w:t>
      </w:r>
      <w:r w:rsidR="00F73F94" w:rsidRPr="00931E88">
        <w:rPr>
          <w:color w:val="00B0F0"/>
          <w:lang w:val="en-GB"/>
        </w:rPr>
        <w:br/>
      </w:r>
      <w:r w:rsidRPr="00931E88">
        <w:rPr>
          <w:color w:val="00B0F0"/>
          <w:lang w:val="en-GB"/>
        </w:rPr>
        <w:t xml:space="preserve">9 November. Parties </w:t>
      </w:r>
      <w:r w:rsidR="00F73F94" w:rsidRPr="00931E88">
        <w:rPr>
          <w:color w:val="00B0F0"/>
          <w:lang w:val="en-GB"/>
        </w:rPr>
        <w:t>continued</w:t>
      </w:r>
      <w:r w:rsidRPr="00931E88">
        <w:rPr>
          <w:color w:val="00B0F0"/>
          <w:lang w:val="en-GB"/>
        </w:rPr>
        <w:t xml:space="preserve"> </w:t>
      </w:r>
      <w:r w:rsidR="00F73F94" w:rsidRPr="00931E88">
        <w:rPr>
          <w:color w:val="00B0F0"/>
          <w:lang w:val="en-GB"/>
        </w:rPr>
        <w:t xml:space="preserve">discussing the list at the informal consultations on Friday, </w:t>
      </w:r>
      <w:r w:rsidR="00F73F94" w:rsidRPr="00931E88">
        <w:rPr>
          <w:color w:val="00B0F0"/>
          <w:lang w:val="en-GB"/>
        </w:rPr>
        <w:br/>
        <w:t>10 November, and requested the co-facilitators to prepare an informal note containing a revision of the list</w:t>
      </w:r>
      <w:r w:rsidR="00EB32DA">
        <w:rPr>
          <w:color w:val="00B0F0"/>
          <w:lang w:val="en-GB"/>
        </w:rPr>
        <w:t>,</w:t>
      </w:r>
      <w:r w:rsidR="00F73F94" w:rsidRPr="00931E88">
        <w:rPr>
          <w:color w:val="00B0F0"/>
          <w:lang w:val="en-GB"/>
        </w:rPr>
        <w:t xml:space="preserve"> based on the interventions made at the informal consultations and on the written inputs received from Parties on Friday. This informal note contains that revised list.</w:t>
      </w:r>
    </w:p>
    <w:p w:rsidR="00185FD4" w:rsidRPr="006217B8" w:rsidRDefault="00185FD4" w:rsidP="00185FD4">
      <w:pPr>
        <w:pStyle w:val="ListParagraph"/>
        <w:spacing w:before="60" w:after="20"/>
        <w:rPr>
          <w:color w:val="00B0F0"/>
          <w:lang w:val="en-GB"/>
        </w:rPr>
      </w:pPr>
    </w:p>
    <w:p w:rsidR="00914B94" w:rsidRPr="00931E88" w:rsidRDefault="00931E88">
      <w:pPr>
        <w:pStyle w:val="ListParagraph"/>
        <w:numPr>
          <w:ilvl w:val="0"/>
          <w:numId w:val="1"/>
        </w:numPr>
        <w:spacing w:before="60" w:after="20"/>
        <w:rPr>
          <w:i/>
          <w:color w:val="00B0F0"/>
          <w:lang w:val="en-GB"/>
        </w:rPr>
      </w:pPr>
      <w:r w:rsidRPr="00C21116">
        <w:rPr>
          <w:color w:val="00B0F0"/>
          <w:lang w:val="en-GB"/>
        </w:rPr>
        <w:t>Parties are still considering the structure of the outcome on this item.</w:t>
      </w:r>
      <w:r>
        <w:rPr>
          <w:lang w:val="en-GB"/>
        </w:rPr>
        <w:t xml:space="preserve"> </w:t>
      </w:r>
    </w:p>
    <w:p w:rsidR="00327E4A" w:rsidRPr="00931E88" w:rsidRDefault="00327E4A" w:rsidP="0091309B">
      <w:pPr>
        <w:spacing w:before="20" w:after="20"/>
        <w:rPr>
          <w:lang w:val="en-GB"/>
        </w:rPr>
      </w:pPr>
    </w:p>
    <w:p w:rsidR="00914B94" w:rsidRPr="00C21116" w:rsidRDefault="00931E88" w:rsidP="00E80591">
      <w:pPr>
        <w:spacing w:before="60" w:after="20"/>
        <w:rPr>
          <w:strike/>
          <w:lang w:val="en-GB"/>
        </w:rPr>
      </w:pPr>
      <w:r w:rsidRPr="00C21116">
        <w:rPr>
          <w:lang w:val="en-GB"/>
        </w:rPr>
        <w:t>Draft skeleton</w:t>
      </w:r>
    </w:p>
    <w:p w:rsidR="00624EBC" w:rsidRDefault="00624EBC" w:rsidP="0091309B">
      <w:pPr>
        <w:spacing w:before="60" w:after="20"/>
        <w:ind w:left="720"/>
        <w:rPr>
          <w:i/>
          <w:color w:val="00B0F0"/>
          <w:lang w:val="en-GB"/>
        </w:rPr>
      </w:pPr>
    </w:p>
    <w:p w:rsidR="00E1557D" w:rsidRPr="00E1557D" w:rsidRDefault="00E1557D" w:rsidP="00E1557D">
      <w:pPr>
        <w:tabs>
          <w:tab w:val="left" w:pos="0"/>
        </w:tabs>
        <w:spacing w:before="60" w:after="20"/>
        <w:rPr>
          <w:b/>
          <w:lang w:val="en-GB"/>
        </w:rPr>
      </w:pPr>
      <w:r w:rsidRPr="00E1557D">
        <w:rPr>
          <w:b/>
          <w:lang w:val="en-GB"/>
        </w:rPr>
        <w:t>1.</w:t>
      </w:r>
      <w:r w:rsidRPr="00E1557D">
        <w:rPr>
          <w:b/>
          <w:lang w:val="en-GB"/>
        </w:rPr>
        <w:tab/>
        <w:t>Preamble/introduction</w:t>
      </w:r>
    </w:p>
    <w:p w:rsidR="00AE6EB4" w:rsidRDefault="00AE6EB4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References to</w:t>
      </w:r>
      <w:r w:rsidR="00915F6E">
        <w:rPr>
          <w:sz w:val="20"/>
          <w:szCs w:val="20"/>
          <w:lang w:val="en-GB"/>
        </w:rPr>
        <w:t xml:space="preserve"> relevant</w:t>
      </w:r>
      <w:r>
        <w:rPr>
          <w:sz w:val="20"/>
          <w:szCs w:val="20"/>
          <w:lang w:val="en-GB"/>
        </w:rPr>
        <w:t xml:space="preserve"> UNFCCC provisions</w:t>
      </w:r>
    </w:p>
    <w:p w:rsidR="00AE6EB4" w:rsidRDefault="00AE6EB4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="00915F6E">
        <w:rPr>
          <w:sz w:val="20"/>
          <w:szCs w:val="20"/>
          <w:lang w:val="en-GB"/>
        </w:rPr>
        <w:t>References to rele</w:t>
      </w:r>
      <w:r w:rsidR="00C21116">
        <w:rPr>
          <w:sz w:val="20"/>
          <w:szCs w:val="20"/>
          <w:lang w:val="en-GB"/>
        </w:rPr>
        <w:t>vant Paris Agreement provisions</w:t>
      </w:r>
    </w:p>
    <w:p w:rsidR="00F73F94" w:rsidRDefault="00F73F94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="00915F6E">
        <w:rPr>
          <w:sz w:val="20"/>
          <w:szCs w:val="20"/>
          <w:lang w:val="en-GB"/>
        </w:rPr>
        <w:t>Contribution t</w:t>
      </w:r>
      <w:r w:rsidR="00C21116">
        <w:rPr>
          <w:sz w:val="20"/>
          <w:szCs w:val="20"/>
          <w:lang w:val="en-GB"/>
        </w:rPr>
        <w:t>o the global goal on adaptation</w:t>
      </w:r>
    </w:p>
    <w:p w:rsidR="00AE6EB4" w:rsidRDefault="00AE6EB4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Reference to the transparency framework</w:t>
      </w:r>
    </w:p>
    <w:p w:rsidR="00AE6EB4" w:rsidRDefault="00AE6EB4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Flexibility</w:t>
      </w:r>
    </w:p>
    <w:p w:rsidR="00323AA6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…</w:t>
      </w:r>
    </w:p>
    <w:p w:rsidR="00063DD2" w:rsidRDefault="00063DD2" w:rsidP="00E1557D">
      <w:pPr>
        <w:tabs>
          <w:tab w:val="left" w:pos="0"/>
        </w:tabs>
        <w:spacing w:before="60" w:after="20"/>
        <w:ind w:left="720" w:hanging="720"/>
        <w:rPr>
          <w:b/>
          <w:lang w:val="en-GB"/>
        </w:rPr>
      </w:pPr>
    </w:p>
    <w:p w:rsidR="00E1557D" w:rsidRPr="00E1557D" w:rsidRDefault="00E1557D" w:rsidP="00E1557D">
      <w:pPr>
        <w:tabs>
          <w:tab w:val="left" w:pos="0"/>
        </w:tabs>
        <w:spacing w:before="60" w:after="20"/>
        <w:ind w:left="720" w:hanging="720"/>
        <w:rPr>
          <w:b/>
          <w:lang w:val="en-GB"/>
        </w:rPr>
      </w:pPr>
      <w:r w:rsidRPr="00E1557D">
        <w:rPr>
          <w:b/>
          <w:lang w:val="en-GB"/>
        </w:rPr>
        <w:t xml:space="preserve">2. </w:t>
      </w:r>
      <w:r w:rsidRPr="00E1557D">
        <w:rPr>
          <w:b/>
          <w:lang w:val="en-GB"/>
        </w:rPr>
        <w:tab/>
      </w:r>
      <w:r>
        <w:rPr>
          <w:b/>
          <w:lang w:val="en-GB"/>
        </w:rPr>
        <w:t xml:space="preserve">Option 1: </w:t>
      </w:r>
      <w:r w:rsidRPr="00E1557D">
        <w:rPr>
          <w:b/>
          <w:lang w:val="en-GB"/>
        </w:rPr>
        <w:t>Guiding principles</w:t>
      </w:r>
    </w:p>
    <w:p w:rsidR="00AE6EB4" w:rsidRDefault="00AE6EB4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Common but different responsibilities and </w:t>
      </w:r>
      <w:r w:rsidR="00915F6E">
        <w:rPr>
          <w:sz w:val="20"/>
          <w:szCs w:val="20"/>
          <w:lang w:val="en-GB"/>
        </w:rPr>
        <w:t>respective</w:t>
      </w:r>
      <w:r>
        <w:rPr>
          <w:sz w:val="20"/>
          <w:szCs w:val="20"/>
          <w:lang w:val="en-GB"/>
        </w:rPr>
        <w:t xml:space="preserve"> capa</w:t>
      </w:r>
      <w:r w:rsidR="00915F6E">
        <w:rPr>
          <w:sz w:val="20"/>
          <w:szCs w:val="20"/>
          <w:lang w:val="en-GB"/>
        </w:rPr>
        <w:t>b</w:t>
      </w:r>
      <w:r>
        <w:rPr>
          <w:sz w:val="20"/>
          <w:szCs w:val="20"/>
          <w:lang w:val="en-GB"/>
        </w:rPr>
        <w:t>i</w:t>
      </w:r>
      <w:r w:rsidR="00915F6E">
        <w:rPr>
          <w:sz w:val="20"/>
          <w:szCs w:val="20"/>
          <w:lang w:val="en-GB"/>
        </w:rPr>
        <w:t>li</w:t>
      </w:r>
      <w:r>
        <w:rPr>
          <w:sz w:val="20"/>
          <w:szCs w:val="20"/>
          <w:lang w:val="en-GB"/>
        </w:rPr>
        <w:t>ties</w:t>
      </w:r>
      <w:r w:rsidR="00E80C7C">
        <w:rPr>
          <w:sz w:val="20"/>
          <w:szCs w:val="20"/>
          <w:lang w:val="en-GB"/>
        </w:rPr>
        <w:t xml:space="preserve"> </w:t>
      </w:r>
      <w:r w:rsidR="00F73F94">
        <w:rPr>
          <w:sz w:val="20"/>
          <w:szCs w:val="20"/>
          <w:lang w:val="en-GB"/>
        </w:rPr>
        <w:t>in light of d</w:t>
      </w:r>
      <w:r w:rsidR="00C21116">
        <w:rPr>
          <w:sz w:val="20"/>
          <w:szCs w:val="20"/>
          <w:lang w:val="en-GB"/>
        </w:rPr>
        <w:t>ifferent national circumstances</w:t>
      </w:r>
    </w:p>
    <w:p w:rsidR="00F73F94" w:rsidRDefault="00C2111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Equity</w:t>
      </w:r>
    </w:p>
    <w:p w:rsidR="005D620D" w:rsidRDefault="00AE6EB4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="005D620D">
        <w:rPr>
          <w:sz w:val="20"/>
          <w:szCs w:val="20"/>
          <w:lang w:val="en-GB"/>
        </w:rPr>
        <w:t xml:space="preserve">Country-driven and </w:t>
      </w:r>
      <w:r w:rsidR="00C21116">
        <w:rPr>
          <w:sz w:val="20"/>
          <w:szCs w:val="20"/>
          <w:lang w:val="en-GB"/>
        </w:rPr>
        <w:t>respecting national sovereignty</w:t>
      </w:r>
    </w:p>
    <w:p w:rsidR="00F73F94" w:rsidRDefault="00AE6EB4" w:rsidP="00AE6EB4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="00F73F94">
        <w:rPr>
          <w:sz w:val="20"/>
          <w:szCs w:val="20"/>
          <w:lang w:val="en-GB"/>
        </w:rPr>
        <w:t xml:space="preserve">No creating additional </w:t>
      </w:r>
      <w:r>
        <w:rPr>
          <w:sz w:val="20"/>
          <w:szCs w:val="20"/>
          <w:lang w:val="en-GB"/>
        </w:rPr>
        <w:t xml:space="preserve">burden on developing </w:t>
      </w:r>
      <w:r w:rsidR="00F73F94">
        <w:rPr>
          <w:sz w:val="20"/>
          <w:szCs w:val="20"/>
          <w:lang w:val="en-GB"/>
        </w:rPr>
        <w:t>country Parties</w:t>
      </w:r>
    </w:p>
    <w:p w:rsidR="005D620D" w:rsidRDefault="00F73F94" w:rsidP="00AE6EB4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No comparison between developing country Parties nor review</w:t>
      </w:r>
    </w:p>
    <w:p w:rsidR="00915F6E" w:rsidRDefault="00C21116" w:rsidP="00AE6EB4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Flexibility of the vehicle</w:t>
      </w:r>
    </w:p>
    <w:p w:rsidR="00323AA6" w:rsidRDefault="005D620D" w:rsidP="00AE6EB4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Recognizing the specific needs and special circumstances of developing country Parties, especially those that are particularly vulnerable to the adverse effects of climate change, as provided for in the </w:t>
      </w:r>
      <w:r w:rsidR="00C21116">
        <w:rPr>
          <w:sz w:val="20"/>
          <w:szCs w:val="20"/>
          <w:lang w:val="en-GB"/>
        </w:rPr>
        <w:t>Convention</w:t>
      </w:r>
    </w:p>
    <w:p w:rsidR="005D620D" w:rsidRDefault="005D620D" w:rsidP="005D620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Language</w:t>
      </w:r>
      <w:r w:rsidR="00C21116">
        <w:rPr>
          <w:sz w:val="20"/>
          <w:szCs w:val="20"/>
          <w:lang w:val="en-GB"/>
        </w:rPr>
        <w:t xml:space="preserve"> of Paris Agreement Article 7.5</w:t>
      </w:r>
    </w:p>
    <w:p w:rsidR="00E1557D" w:rsidRPr="00E1557D" w:rsidRDefault="005D620D" w:rsidP="00AE6EB4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</w:t>
      </w:r>
      <w:r w:rsidR="00323AA6">
        <w:rPr>
          <w:sz w:val="20"/>
          <w:szCs w:val="20"/>
          <w:lang w:val="en-GB"/>
        </w:rPr>
        <w:t>- …</w:t>
      </w:r>
    </w:p>
    <w:p w:rsidR="00E1557D" w:rsidRDefault="00E1557D" w:rsidP="00E1557D">
      <w:pPr>
        <w:tabs>
          <w:tab w:val="left" w:pos="0"/>
        </w:tabs>
        <w:spacing w:before="60" w:after="20"/>
        <w:rPr>
          <w:b/>
          <w:lang w:val="en-GB"/>
        </w:rPr>
      </w:pPr>
      <w:r>
        <w:rPr>
          <w:b/>
          <w:lang w:val="en-GB"/>
        </w:rPr>
        <w:tab/>
        <w:t>Option 2: Approach</w:t>
      </w:r>
    </w:p>
    <w:p w:rsidR="0031774D" w:rsidRDefault="0031774D" w:rsidP="00C21116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 w:rsidRPr="00C21116">
        <w:rPr>
          <w:sz w:val="20"/>
          <w:szCs w:val="20"/>
          <w:lang w:val="en-GB"/>
        </w:rPr>
        <w:t xml:space="preserve">- </w:t>
      </w:r>
      <w:r>
        <w:rPr>
          <w:sz w:val="20"/>
          <w:szCs w:val="20"/>
          <w:lang w:val="en-GB"/>
        </w:rPr>
        <w:t>Explanation on how to apply the guidance</w:t>
      </w:r>
    </w:p>
    <w:p w:rsidR="006C1839" w:rsidRPr="00C21116" w:rsidRDefault="006C1839" w:rsidP="00C21116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…</w:t>
      </w:r>
    </w:p>
    <w:p w:rsidR="00E1557D" w:rsidRDefault="00E1557D" w:rsidP="00E1557D">
      <w:pPr>
        <w:tabs>
          <w:tab w:val="left" w:pos="0"/>
        </w:tabs>
        <w:spacing w:before="60" w:after="20"/>
        <w:rPr>
          <w:b/>
          <w:lang w:val="en-GB"/>
        </w:rPr>
      </w:pPr>
      <w:r>
        <w:rPr>
          <w:b/>
          <w:lang w:val="en-GB"/>
        </w:rPr>
        <w:tab/>
        <w:t>Option 3: No heading</w:t>
      </w:r>
    </w:p>
    <w:p w:rsidR="00063DD2" w:rsidRDefault="00063DD2" w:rsidP="00E1557D">
      <w:pPr>
        <w:tabs>
          <w:tab w:val="left" w:pos="0"/>
        </w:tabs>
        <w:spacing w:before="60" w:after="20"/>
        <w:rPr>
          <w:b/>
          <w:lang w:val="en-GB"/>
        </w:rPr>
      </w:pPr>
    </w:p>
    <w:p w:rsidR="00E1557D" w:rsidRPr="00E1557D" w:rsidRDefault="00E1557D" w:rsidP="00E1557D">
      <w:pPr>
        <w:tabs>
          <w:tab w:val="left" w:pos="0"/>
        </w:tabs>
        <w:spacing w:before="60" w:after="20"/>
        <w:rPr>
          <w:b/>
          <w:lang w:val="en-GB"/>
        </w:rPr>
      </w:pPr>
      <w:r w:rsidRPr="00E1557D">
        <w:rPr>
          <w:b/>
          <w:lang w:val="en-GB"/>
        </w:rPr>
        <w:t xml:space="preserve">3. </w:t>
      </w:r>
      <w:r w:rsidRPr="00E1557D">
        <w:rPr>
          <w:b/>
          <w:lang w:val="en-GB"/>
        </w:rPr>
        <w:tab/>
        <w:t>Operational paragraphs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Adopting</w:t>
      </w:r>
      <w:r>
        <w:rPr>
          <w:sz w:val="20"/>
          <w:szCs w:val="20"/>
          <w:lang w:val="en-GB"/>
        </w:rPr>
        <w:t xml:space="preserve">, </w:t>
      </w:r>
      <w:r w:rsidR="00E1557D" w:rsidRPr="00E1557D">
        <w:rPr>
          <w:sz w:val="20"/>
          <w:szCs w:val="20"/>
          <w:lang w:val="en-GB"/>
        </w:rPr>
        <w:t>applying</w:t>
      </w:r>
      <w:r>
        <w:rPr>
          <w:sz w:val="20"/>
          <w:szCs w:val="20"/>
          <w:lang w:val="en-GB"/>
        </w:rPr>
        <w:t>, reviewing, and updating</w:t>
      </w:r>
      <w:r w:rsidR="00E1557D" w:rsidRPr="00E1557D">
        <w:rPr>
          <w:sz w:val="20"/>
          <w:szCs w:val="20"/>
          <w:lang w:val="en-GB"/>
        </w:rPr>
        <w:t xml:space="preserve"> the guidance</w:t>
      </w:r>
    </w:p>
    <w:p w:rsid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Modalities for submitting and updating an adaptation communication</w:t>
      </w:r>
    </w:p>
    <w:p w:rsidR="00323AA6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Relevant cross-cutting issues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…</w:t>
      </w:r>
    </w:p>
    <w:p w:rsidR="00063DD2" w:rsidRDefault="00063DD2" w:rsidP="00E1557D">
      <w:pPr>
        <w:tabs>
          <w:tab w:val="left" w:pos="0"/>
        </w:tabs>
        <w:spacing w:before="60" w:after="20"/>
        <w:rPr>
          <w:b/>
          <w:lang w:val="en-GB"/>
        </w:rPr>
      </w:pPr>
    </w:p>
    <w:p w:rsidR="00E1557D" w:rsidRPr="00E1557D" w:rsidRDefault="00E1557D" w:rsidP="00E1557D">
      <w:pPr>
        <w:tabs>
          <w:tab w:val="left" w:pos="0"/>
        </w:tabs>
        <w:spacing w:before="60" w:after="20"/>
        <w:rPr>
          <w:b/>
          <w:lang w:val="en-GB"/>
        </w:rPr>
      </w:pPr>
      <w:r w:rsidRPr="00E1557D">
        <w:rPr>
          <w:b/>
          <w:lang w:val="en-GB"/>
        </w:rPr>
        <w:t xml:space="preserve">4. </w:t>
      </w:r>
      <w:r w:rsidRPr="00E1557D">
        <w:rPr>
          <w:b/>
          <w:lang w:val="en-GB"/>
        </w:rPr>
        <w:tab/>
      </w:r>
      <w:r w:rsidR="008C6BEF">
        <w:rPr>
          <w:b/>
          <w:lang w:val="en-GB"/>
        </w:rPr>
        <w:t xml:space="preserve">Option 1: </w:t>
      </w:r>
      <w:r w:rsidRPr="00E1557D">
        <w:rPr>
          <w:b/>
          <w:lang w:val="en-GB"/>
        </w:rPr>
        <w:t>Purpose</w:t>
      </w:r>
    </w:p>
    <w:p w:rsidR="00AE6EB4" w:rsidRDefault="00AE6EB4" w:rsidP="00E1557D">
      <w:pPr>
        <w:tabs>
          <w:tab w:val="left" w:pos="0"/>
          <w:tab w:val="left" w:pos="709"/>
          <w:tab w:val="left" w:pos="851"/>
        </w:tabs>
        <w:spacing w:before="120" w:after="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Communicate </w:t>
      </w:r>
      <w:r w:rsidR="005D620D">
        <w:rPr>
          <w:sz w:val="20"/>
          <w:szCs w:val="20"/>
          <w:lang w:val="en-GB"/>
        </w:rPr>
        <w:t xml:space="preserve">national adaptation </w:t>
      </w:r>
      <w:r>
        <w:rPr>
          <w:sz w:val="20"/>
          <w:szCs w:val="20"/>
          <w:lang w:val="en-GB"/>
        </w:rPr>
        <w:t>priorities, implementation and support needs, and plans and actions</w:t>
      </w:r>
    </w:p>
    <w:p w:rsidR="00AE6EB4" w:rsidRDefault="00AE6EB4" w:rsidP="00E1557D">
      <w:pPr>
        <w:tabs>
          <w:tab w:val="left" w:pos="0"/>
          <w:tab w:val="left" w:pos="709"/>
          <w:tab w:val="left" w:pos="851"/>
        </w:tabs>
        <w:spacing w:before="120" w:after="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="00915F6E">
        <w:rPr>
          <w:sz w:val="20"/>
          <w:szCs w:val="20"/>
          <w:lang w:val="en-GB"/>
        </w:rPr>
        <w:t>C</w:t>
      </w:r>
      <w:r w:rsidR="005D620D">
        <w:rPr>
          <w:sz w:val="20"/>
          <w:szCs w:val="20"/>
          <w:lang w:val="en-GB"/>
        </w:rPr>
        <w:t>ontribute and inform progress towards</w:t>
      </w:r>
      <w:r w:rsidR="00C21116">
        <w:rPr>
          <w:sz w:val="20"/>
          <w:szCs w:val="20"/>
          <w:lang w:val="en-GB"/>
        </w:rPr>
        <w:t xml:space="preserve"> the global goal for adaptation</w:t>
      </w:r>
    </w:p>
    <w:p w:rsidR="00AE6EB4" w:rsidRDefault="00AE6EB4" w:rsidP="00E1557D">
      <w:pPr>
        <w:tabs>
          <w:tab w:val="left" w:pos="0"/>
          <w:tab w:val="left" w:pos="709"/>
          <w:tab w:val="left" w:pos="851"/>
        </w:tabs>
        <w:spacing w:before="120" w:after="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Provide input to the global stocktake</w:t>
      </w:r>
    </w:p>
    <w:p w:rsidR="00AE6EB4" w:rsidRDefault="00AE6EB4" w:rsidP="00E1557D">
      <w:pPr>
        <w:tabs>
          <w:tab w:val="left" w:pos="0"/>
          <w:tab w:val="left" w:pos="709"/>
          <w:tab w:val="left" w:pos="851"/>
        </w:tabs>
        <w:spacing w:before="120" w:after="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Re</w:t>
      </w:r>
      <w:r w:rsidR="00C21116">
        <w:rPr>
          <w:sz w:val="20"/>
          <w:szCs w:val="20"/>
          <w:lang w:val="en-GB"/>
        </w:rPr>
        <w:t>cognition of adaptation efforts</w:t>
      </w:r>
    </w:p>
    <w:p w:rsidR="00AE6EB4" w:rsidRDefault="00AE6EB4" w:rsidP="00E1557D">
      <w:pPr>
        <w:tabs>
          <w:tab w:val="left" w:pos="0"/>
          <w:tab w:val="left" w:pos="709"/>
          <w:tab w:val="left" w:pos="851"/>
        </w:tabs>
        <w:spacing w:before="120" w:after="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Strengthen visibility and profile of adaptation</w:t>
      </w:r>
      <w:r w:rsidR="00E80C7C">
        <w:rPr>
          <w:sz w:val="20"/>
          <w:szCs w:val="20"/>
          <w:lang w:val="en-GB"/>
        </w:rPr>
        <w:t xml:space="preserve"> </w:t>
      </w:r>
      <w:r w:rsidR="00915F6E">
        <w:rPr>
          <w:sz w:val="20"/>
          <w:szCs w:val="20"/>
          <w:lang w:val="en-GB"/>
        </w:rPr>
        <w:t xml:space="preserve">/ </w:t>
      </w:r>
      <w:r w:rsidR="00C21116">
        <w:rPr>
          <w:sz w:val="20"/>
          <w:szCs w:val="20"/>
          <w:lang w:val="en-GB"/>
        </w:rPr>
        <w:t>parity with mitigation</w:t>
      </w:r>
    </w:p>
    <w:p w:rsidR="00AE6EB4" w:rsidRDefault="00AE6EB4" w:rsidP="00E1557D">
      <w:pPr>
        <w:tabs>
          <w:tab w:val="left" w:pos="0"/>
          <w:tab w:val="left" w:pos="709"/>
          <w:tab w:val="left" w:pos="851"/>
        </w:tabs>
        <w:spacing w:before="120" w:after="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Enhance actions and support</w:t>
      </w:r>
      <w:r w:rsidR="00E80C7C">
        <w:rPr>
          <w:sz w:val="20"/>
          <w:szCs w:val="20"/>
          <w:lang w:val="en-GB"/>
        </w:rPr>
        <w:t xml:space="preserve"> </w:t>
      </w:r>
      <w:r w:rsidR="00C21116">
        <w:rPr>
          <w:sz w:val="20"/>
          <w:szCs w:val="20"/>
          <w:lang w:val="en-GB"/>
        </w:rPr>
        <w:t>for developing countries</w:t>
      </w:r>
    </w:p>
    <w:p w:rsidR="00E80C7C" w:rsidRPr="00E80C7C" w:rsidRDefault="00E80C7C" w:rsidP="00E1557D">
      <w:pPr>
        <w:tabs>
          <w:tab w:val="left" w:pos="0"/>
          <w:tab w:val="left" w:pos="709"/>
          <w:tab w:val="left" w:pos="851"/>
        </w:tabs>
        <w:spacing w:before="120" w:after="0" w:line="240" w:lineRule="auto"/>
        <w:ind w:left="1440"/>
        <w:rPr>
          <w:sz w:val="20"/>
          <w:szCs w:val="20"/>
        </w:rPr>
      </w:pPr>
      <w:r>
        <w:rPr>
          <w:sz w:val="20"/>
          <w:szCs w:val="20"/>
          <w:lang w:val="en-GB"/>
        </w:rPr>
        <w:t>- Enhance learning and understanding of adaptation, sharing experiences and good practices</w:t>
      </w:r>
    </w:p>
    <w:p w:rsidR="003C5CA5" w:rsidRDefault="003C5CA5" w:rsidP="00E1557D">
      <w:pPr>
        <w:tabs>
          <w:tab w:val="left" w:pos="0"/>
        </w:tabs>
        <w:spacing w:before="60" w:after="20"/>
        <w:rPr>
          <w:b/>
          <w:lang w:val="en-GB"/>
        </w:rPr>
      </w:pP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 w:rsidR="00323AA6">
        <w:rPr>
          <w:sz w:val="20"/>
          <w:szCs w:val="20"/>
          <w:lang w:val="en-GB"/>
        </w:rPr>
        <w:t>- …</w:t>
      </w:r>
      <w:r w:rsidR="008C6BEF">
        <w:rPr>
          <w:b/>
          <w:lang w:val="en-GB"/>
        </w:rPr>
        <w:tab/>
      </w:r>
    </w:p>
    <w:p w:rsidR="008C6BEF" w:rsidRDefault="003C5CA5" w:rsidP="00E1557D">
      <w:pPr>
        <w:tabs>
          <w:tab w:val="left" w:pos="0"/>
        </w:tabs>
        <w:spacing w:before="60" w:after="20"/>
        <w:rPr>
          <w:b/>
          <w:lang w:val="en-GB"/>
        </w:rPr>
      </w:pPr>
      <w:r>
        <w:rPr>
          <w:b/>
          <w:lang w:val="en-GB"/>
        </w:rPr>
        <w:tab/>
      </w:r>
      <w:r w:rsidR="00C21116">
        <w:rPr>
          <w:b/>
          <w:lang w:val="en-GB"/>
        </w:rPr>
        <w:t>Option 2: Purpose</w:t>
      </w:r>
    </w:p>
    <w:p w:rsidR="008C6BEF" w:rsidRPr="00C21116" w:rsidRDefault="008C6BEF" w:rsidP="00C21116">
      <w:pPr>
        <w:tabs>
          <w:tab w:val="left" w:pos="0"/>
          <w:tab w:val="left" w:pos="709"/>
          <w:tab w:val="left" w:pos="851"/>
        </w:tabs>
        <w:spacing w:before="120" w:after="0" w:line="240" w:lineRule="auto"/>
        <w:ind w:firstLine="709"/>
        <w:rPr>
          <w:sz w:val="20"/>
          <w:szCs w:val="20"/>
          <w:lang w:val="en-GB"/>
        </w:rPr>
      </w:pPr>
      <w:r w:rsidRPr="00C21116">
        <w:rPr>
          <w:sz w:val="20"/>
          <w:szCs w:val="20"/>
          <w:lang w:val="en-GB"/>
        </w:rPr>
        <w:tab/>
      </w:r>
      <w:r w:rsidRPr="00C21116">
        <w:rPr>
          <w:sz w:val="20"/>
          <w:szCs w:val="20"/>
          <w:lang w:val="en-GB"/>
        </w:rPr>
        <w:tab/>
        <w:t>A. Purpose of this guidance</w:t>
      </w:r>
    </w:p>
    <w:p w:rsidR="008C6BEF" w:rsidRPr="00C21116" w:rsidRDefault="008C6BEF" w:rsidP="00C21116">
      <w:pPr>
        <w:tabs>
          <w:tab w:val="left" w:pos="0"/>
          <w:tab w:val="left" w:pos="709"/>
          <w:tab w:val="left" w:pos="851"/>
        </w:tabs>
        <w:spacing w:before="120" w:after="0" w:line="240" w:lineRule="auto"/>
        <w:ind w:firstLine="709"/>
        <w:rPr>
          <w:sz w:val="20"/>
          <w:szCs w:val="20"/>
          <w:lang w:val="en-GB"/>
        </w:rPr>
      </w:pPr>
      <w:r w:rsidRPr="00C21116">
        <w:rPr>
          <w:sz w:val="20"/>
          <w:szCs w:val="20"/>
          <w:lang w:val="en-GB"/>
        </w:rPr>
        <w:tab/>
      </w:r>
      <w:r w:rsidRPr="00C21116">
        <w:rPr>
          <w:sz w:val="20"/>
          <w:szCs w:val="20"/>
          <w:lang w:val="en-GB"/>
        </w:rPr>
        <w:tab/>
        <w:t>B. Purpose of an adaptation communication</w:t>
      </w:r>
    </w:p>
    <w:p w:rsidR="008C6BEF" w:rsidRDefault="00C21116" w:rsidP="00E1557D">
      <w:pPr>
        <w:tabs>
          <w:tab w:val="left" w:pos="0"/>
        </w:tabs>
        <w:spacing w:before="60" w:after="20"/>
        <w:rPr>
          <w:b/>
          <w:lang w:val="en-GB"/>
        </w:rPr>
      </w:pPr>
      <w:r>
        <w:rPr>
          <w:b/>
          <w:lang w:val="en-GB"/>
        </w:rPr>
        <w:tab/>
        <w:t>Option 3: Objective</w:t>
      </w:r>
    </w:p>
    <w:p w:rsidR="00063DD2" w:rsidRDefault="00063DD2" w:rsidP="00E1557D">
      <w:pPr>
        <w:tabs>
          <w:tab w:val="left" w:pos="0"/>
        </w:tabs>
        <w:spacing w:before="60" w:after="20"/>
        <w:rPr>
          <w:b/>
          <w:lang w:val="en-GB"/>
        </w:rPr>
      </w:pPr>
    </w:p>
    <w:p w:rsidR="003C5CA5" w:rsidRDefault="003C5CA5" w:rsidP="00E1557D">
      <w:pPr>
        <w:tabs>
          <w:tab w:val="left" w:pos="0"/>
        </w:tabs>
        <w:spacing w:before="60" w:after="20"/>
        <w:rPr>
          <w:b/>
          <w:lang w:val="en-GB"/>
        </w:rPr>
      </w:pPr>
      <w:r>
        <w:rPr>
          <w:b/>
          <w:lang w:val="en-GB"/>
        </w:rPr>
        <w:t>5.</w:t>
      </w:r>
      <w:r>
        <w:rPr>
          <w:b/>
          <w:lang w:val="en-GB"/>
        </w:rPr>
        <w:tab/>
        <w:t>Approach</w:t>
      </w:r>
    </w:p>
    <w:p w:rsidR="0031774D" w:rsidRDefault="0031774D" w:rsidP="00C21116">
      <w:pPr>
        <w:tabs>
          <w:tab w:val="left" w:pos="0"/>
          <w:tab w:val="left" w:pos="709"/>
          <w:tab w:val="left" w:pos="851"/>
        </w:tabs>
        <w:spacing w:before="120" w:after="120" w:line="240" w:lineRule="auto"/>
        <w:rPr>
          <w:sz w:val="20"/>
          <w:szCs w:val="20"/>
          <w:lang w:val="en-GB"/>
        </w:rPr>
      </w:pPr>
      <w:r>
        <w:rPr>
          <w:b/>
          <w:lang w:val="en-GB"/>
        </w:rPr>
        <w:tab/>
      </w:r>
      <w:r w:rsidR="006C1839">
        <w:rPr>
          <w:b/>
          <w:lang w:val="en-GB"/>
        </w:rPr>
        <w:tab/>
      </w:r>
      <w:r w:rsidR="006C1839">
        <w:rPr>
          <w:b/>
          <w:lang w:val="en-GB"/>
        </w:rPr>
        <w:tab/>
      </w:r>
      <w:r w:rsidRPr="006F1A7F">
        <w:rPr>
          <w:sz w:val="20"/>
          <w:szCs w:val="20"/>
          <w:lang w:val="en-GB"/>
        </w:rPr>
        <w:t xml:space="preserve">- </w:t>
      </w:r>
      <w:r>
        <w:rPr>
          <w:sz w:val="20"/>
          <w:szCs w:val="20"/>
          <w:lang w:val="en-GB"/>
        </w:rPr>
        <w:t>Explanation on how to apply the guidance</w:t>
      </w:r>
    </w:p>
    <w:p w:rsidR="001A6F06" w:rsidRPr="006F1A7F" w:rsidRDefault="001A6F06" w:rsidP="00C21116">
      <w:pPr>
        <w:tabs>
          <w:tab w:val="left" w:pos="0"/>
          <w:tab w:val="left" w:pos="709"/>
          <w:tab w:val="left" w:pos="851"/>
        </w:tabs>
        <w:spacing w:before="120" w:after="120" w:line="240" w:lineRule="auto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  <w:t>- …</w:t>
      </w:r>
    </w:p>
    <w:p w:rsidR="00E1557D" w:rsidRPr="00E1557D" w:rsidRDefault="00E1557D" w:rsidP="00E1557D">
      <w:pPr>
        <w:tabs>
          <w:tab w:val="left" w:pos="0"/>
        </w:tabs>
        <w:spacing w:before="60" w:after="20"/>
        <w:rPr>
          <w:b/>
          <w:lang w:val="en-GB"/>
        </w:rPr>
      </w:pPr>
      <w:r w:rsidRPr="00E1557D">
        <w:rPr>
          <w:b/>
          <w:lang w:val="en-GB"/>
        </w:rPr>
        <w:t xml:space="preserve">6. </w:t>
      </w:r>
      <w:r w:rsidRPr="00E1557D">
        <w:rPr>
          <w:b/>
          <w:lang w:val="en-GB"/>
        </w:rPr>
        <w:tab/>
        <w:t>Option 1: Elements</w:t>
      </w:r>
    </w:p>
    <w:p w:rsidR="00E1557D" w:rsidRDefault="00E1557D" w:rsidP="00E1557D">
      <w:pPr>
        <w:tabs>
          <w:tab w:val="left" w:pos="0"/>
          <w:tab w:val="left" w:pos="709"/>
          <w:tab w:val="left" w:pos="851"/>
        </w:tabs>
        <w:spacing w:before="120" w:after="0" w:line="240" w:lineRule="auto"/>
        <w:ind w:firstLine="709"/>
        <w:rPr>
          <w:sz w:val="20"/>
          <w:szCs w:val="20"/>
          <w:lang w:val="en-GB"/>
        </w:rPr>
      </w:pPr>
      <w:r w:rsidRPr="00E1557D">
        <w:rPr>
          <w:lang w:val="en-GB"/>
        </w:rPr>
        <w:tab/>
      </w:r>
      <w:r w:rsidR="006C1839">
        <w:rPr>
          <w:lang w:val="en-GB"/>
        </w:rPr>
        <w:tab/>
      </w:r>
      <w:r w:rsidRPr="00E1557D">
        <w:rPr>
          <w:sz w:val="20"/>
          <w:szCs w:val="20"/>
          <w:lang w:val="en-GB"/>
        </w:rPr>
        <w:t>A. Common set of elements</w:t>
      </w:r>
    </w:p>
    <w:p w:rsidR="0031774D" w:rsidRPr="0031774D" w:rsidRDefault="0031774D" w:rsidP="0031774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Pr="0031774D">
        <w:rPr>
          <w:sz w:val="20"/>
          <w:szCs w:val="20"/>
          <w:lang w:val="en-GB"/>
        </w:rPr>
        <w:t>National circumstances</w:t>
      </w:r>
    </w:p>
    <w:p w:rsidR="0031774D" w:rsidRPr="0031774D" w:rsidRDefault="0031774D" w:rsidP="0031774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Pr="0031774D">
        <w:rPr>
          <w:sz w:val="20"/>
          <w:szCs w:val="20"/>
          <w:lang w:val="en-GB"/>
        </w:rPr>
        <w:t>Impacts, vulnerabilities and risk assessments (including future scenarios)</w:t>
      </w:r>
    </w:p>
    <w:p w:rsidR="0031774D" w:rsidRPr="0031774D" w:rsidRDefault="0031774D" w:rsidP="0031774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Pr="0031774D">
        <w:rPr>
          <w:sz w:val="20"/>
          <w:szCs w:val="20"/>
          <w:lang w:val="en-GB"/>
        </w:rPr>
        <w:t>Adaptation priorities, policies, plans, actions, strategies and/or programmes, as appropriate</w:t>
      </w:r>
    </w:p>
    <w:p w:rsidR="0031774D" w:rsidRPr="0031774D" w:rsidRDefault="0031774D" w:rsidP="0031774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Pr="0031774D">
        <w:rPr>
          <w:sz w:val="20"/>
          <w:szCs w:val="20"/>
          <w:lang w:val="en-GB"/>
        </w:rPr>
        <w:t xml:space="preserve">Adaptation support needs of developing country Parties </w:t>
      </w:r>
    </w:p>
    <w:p w:rsidR="0031774D" w:rsidRPr="0031774D" w:rsidRDefault="0031774D" w:rsidP="0031774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Pr="0031774D">
        <w:rPr>
          <w:sz w:val="20"/>
          <w:szCs w:val="20"/>
          <w:lang w:val="en-GB"/>
        </w:rPr>
        <w:t xml:space="preserve">Adaptation efforts of developing countries (for recognition) </w:t>
      </w:r>
    </w:p>
    <w:p w:rsidR="0031774D" w:rsidRDefault="0031774D" w:rsidP="00C21116">
      <w:pPr>
        <w:tabs>
          <w:tab w:val="left" w:pos="0"/>
          <w:tab w:val="left" w:pos="709"/>
          <w:tab w:val="left" w:pos="851"/>
        </w:tabs>
        <w:spacing w:before="120" w:after="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Pr="0031774D">
        <w:rPr>
          <w:sz w:val="20"/>
          <w:szCs w:val="20"/>
          <w:lang w:val="en-GB"/>
        </w:rPr>
        <w:t>Communication of indicative projected levels of public financ</w:t>
      </w:r>
      <w:r>
        <w:rPr>
          <w:sz w:val="20"/>
          <w:szCs w:val="20"/>
          <w:lang w:val="en-GB"/>
        </w:rPr>
        <w:t xml:space="preserve">ial resources to be provided by </w:t>
      </w:r>
      <w:r w:rsidRPr="0031774D">
        <w:rPr>
          <w:sz w:val="20"/>
          <w:szCs w:val="20"/>
          <w:lang w:val="en-GB"/>
        </w:rPr>
        <w:t>developed country Parties to developing country Parties, including finance, technology and capacity building</w:t>
      </w:r>
    </w:p>
    <w:p w:rsidR="001A6F06" w:rsidRPr="00E1557D" w:rsidRDefault="001A6F06" w:rsidP="00C21116">
      <w:pPr>
        <w:tabs>
          <w:tab w:val="left" w:pos="0"/>
          <w:tab w:val="left" w:pos="709"/>
          <w:tab w:val="left" w:pos="851"/>
        </w:tabs>
        <w:spacing w:before="120" w:after="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…</w:t>
      </w:r>
    </w:p>
    <w:p w:rsidR="00E1557D" w:rsidRDefault="006C1839" w:rsidP="00C21116">
      <w:pPr>
        <w:tabs>
          <w:tab w:val="left" w:pos="0"/>
          <w:tab w:val="left" w:pos="709"/>
          <w:tab w:val="left" w:pos="851"/>
        </w:tabs>
        <w:spacing w:before="120" w:after="120" w:line="240" w:lineRule="auto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 w:rsidR="00E1557D" w:rsidRPr="00E1557D">
        <w:rPr>
          <w:sz w:val="20"/>
          <w:szCs w:val="20"/>
          <w:lang w:val="en-GB"/>
        </w:rPr>
        <w:t>B. Additional / opt in opt out</w:t>
      </w:r>
    </w:p>
    <w:p w:rsidR="006C1839" w:rsidRPr="006C1839" w:rsidRDefault="006C1839" w:rsidP="006C1839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Pr="006C1839">
        <w:rPr>
          <w:sz w:val="20"/>
          <w:szCs w:val="20"/>
          <w:lang w:val="en-GB"/>
        </w:rPr>
        <w:t>Mitigation co-benefits resulting from adaptation actions</w:t>
      </w:r>
    </w:p>
    <w:p w:rsidR="006C1839" w:rsidRPr="006C1839" w:rsidRDefault="006C1839" w:rsidP="006C1839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Pr="006C1839">
        <w:rPr>
          <w:sz w:val="20"/>
          <w:szCs w:val="20"/>
          <w:lang w:val="en-GB"/>
        </w:rPr>
        <w:t>Cooperative dimension at the national, regional and international level</w:t>
      </w:r>
    </w:p>
    <w:p w:rsidR="006C1839" w:rsidRPr="006C1839" w:rsidRDefault="006C1839" w:rsidP="006C1839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Pr="006C1839">
        <w:rPr>
          <w:sz w:val="20"/>
          <w:szCs w:val="20"/>
          <w:lang w:val="en-GB"/>
        </w:rPr>
        <w:t>Progress on implementing adaptation actions and plans</w:t>
      </w:r>
    </w:p>
    <w:p w:rsidR="006C1839" w:rsidRPr="006C1839" w:rsidRDefault="006C1839" w:rsidP="006C1839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Pr="006C1839">
        <w:rPr>
          <w:sz w:val="20"/>
          <w:szCs w:val="20"/>
          <w:lang w:val="en-GB"/>
        </w:rPr>
        <w:t>Economic diversification</w:t>
      </w:r>
    </w:p>
    <w:p w:rsidR="006C1839" w:rsidRPr="006C1839" w:rsidRDefault="006C1839" w:rsidP="006C1839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Pr="006C1839">
        <w:rPr>
          <w:sz w:val="20"/>
          <w:szCs w:val="20"/>
          <w:lang w:val="en-GB"/>
        </w:rPr>
        <w:t xml:space="preserve">Adaptation efforts of developing countries (for recognition) </w:t>
      </w:r>
    </w:p>
    <w:p w:rsidR="006C1839" w:rsidRPr="006C1839" w:rsidRDefault="006C1839" w:rsidP="006C1839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Pr="006C1839">
        <w:rPr>
          <w:sz w:val="20"/>
          <w:szCs w:val="20"/>
          <w:lang w:val="en-GB"/>
        </w:rPr>
        <w:t xml:space="preserve">Traditional knowledge or community based adaptation climate change and local communities’ involvement </w:t>
      </w:r>
    </w:p>
    <w:p w:rsidR="006C1839" w:rsidRDefault="006C1839" w:rsidP="006C1839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Pr="006C1839">
        <w:rPr>
          <w:sz w:val="20"/>
          <w:szCs w:val="20"/>
          <w:lang w:val="en-GB"/>
        </w:rPr>
        <w:t>Legal framework and institutional arrangements as appropriate</w:t>
      </w:r>
    </w:p>
    <w:p w:rsidR="001A6F06" w:rsidRDefault="001A6F06" w:rsidP="006C1839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…</w:t>
      </w:r>
    </w:p>
    <w:p w:rsidR="001E1BF5" w:rsidRPr="00E1557D" w:rsidRDefault="001E1BF5" w:rsidP="001E1BF5">
      <w:pPr>
        <w:tabs>
          <w:tab w:val="left" w:pos="0"/>
          <w:tab w:val="left" w:pos="709"/>
          <w:tab w:val="left" w:pos="851"/>
        </w:tabs>
        <w:spacing w:before="120" w:after="0" w:line="240" w:lineRule="auto"/>
        <w:ind w:firstLine="709"/>
        <w:rPr>
          <w:b/>
          <w:lang w:val="en-GB"/>
        </w:rPr>
      </w:pPr>
      <w:r w:rsidRPr="00E1557D">
        <w:rPr>
          <w:b/>
          <w:lang w:val="en-GB"/>
        </w:rPr>
        <w:t xml:space="preserve">Option 2: </w:t>
      </w:r>
      <w:r w:rsidR="0031774D" w:rsidRPr="00E1557D">
        <w:rPr>
          <w:b/>
          <w:lang w:val="en-GB"/>
        </w:rPr>
        <w:t>Elements</w:t>
      </w:r>
      <w:r w:rsidR="0031774D">
        <w:rPr>
          <w:b/>
          <w:lang w:val="en-GB"/>
        </w:rPr>
        <w:t xml:space="preserve"> / Content</w:t>
      </w:r>
      <w:r w:rsidR="0031774D" w:rsidRPr="00E1557D" w:rsidDel="0031774D">
        <w:rPr>
          <w:b/>
          <w:lang w:val="en-GB"/>
        </w:rPr>
        <w:t xml:space="preserve"> </w:t>
      </w:r>
    </w:p>
    <w:p w:rsidR="00AE6EB4" w:rsidRDefault="00AE6EB4" w:rsidP="00AE6EB4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National circumstances</w:t>
      </w:r>
    </w:p>
    <w:p w:rsidR="00AE6EB4" w:rsidRDefault="00AE6EB4" w:rsidP="00AE6EB4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Expected impacts</w:t>
      </w:r>
      <w:r w:rsidR="001103BA">
        <w:rPr>
          <w:sz w:val="20"/>
          <w:szCs w:val="20"/>
          <w:lang w:val="en-GB"/>
        </w:rPr>
        <w:t>, r</w:t>
      </w:r>
      <w:r>
        <w:rPr>
          <w:sz w:val="20"/>
          <w:szCs w:val="20"/>
          <w:lang w:val="en-GB"/>
        </w:rPr>
        <w:t>isks and vulnerability</w:t>
      </w:r>
      <w:r w:rsidR="00E80C7C">
        <w:rPr>
          <w:sz w:val="20"/>
          <w:szCs w:val="20"/>
          <w:lang w:val="en-GB"/>
        </w:rPr>
        <w:t xml:space="preserve"> </w:t>
      </w:r>
      <w:r w:rsidR="00C21116">
        <w:rPr>
          <w:sz w:val="20"/>
          <w:szCs w:val="20"/>
          <w:lang w:val="en-GB"/>
        </w:rPr>
        <w:t>and adaptive capacity</w:t>
      </w:r>
    </w:p>
    <w:p w:rsidR="00AE6EB4" w:rsidRDefault="006C1839" w:rsidP="00AE6EB4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Adaptation</w:t>
      </w:r>
      <w:r w:rsidR="00C7513C">
        <w:rPr>
          <w:sz w:val="20"/>
          <w:szCs w:val="20"/>
          <w:lang w:val="en-GB"/>
        </w:rPr>
        <w:t xml:space="preserve"> priorities, plans, strategies, planned actions </w:t>
      </w:r>
      <w:r w:rsidR="00C21116">
        <w:rPr>
          <w:sz w:val="20"/>
          <w:szCs w:val="20"/>
          <w:lang w:val="en-GB"/>
        </w:rPr>
        <w:t>and expected results</w:t>
      </w:r>
    </w:p>
    <w:p w:rsidR="00AE6EB4" w:rsidRDefault="00AE6EB4" w:rsidP="00AE6EB4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Cooperation to enhance adaptation</w:t>
      </w:r>
    </w:p>
    <w:p w:rsidR="00AE6EB4" w:rsidRDefault="00AE6EB4" w:rsidP="00AE6EB4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Support needs</w:t>
      </w:r>
    </w:p>
    <w:p w:rsidR="00E80C7C" w:rsidRDefault="00E80C7C" w:rsidP="00AE6EB4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Implementation and results achieved</w:t>
      </w:r>
    </w:p>
    <w:p w:rsidR="00E80C7C" w:rsidRDefault="00E80C7C" w:rsidP="00AE6EB4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Monitoring and evaluation</w:t>
      </w:r>
    </w:p>
    <w:p w:rsidR="00E80C7C" w:rsidRDefault="00E80C7C" w:rsidP="00AE6EB4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Good practices</w:t>
      </w:r>
      <w:r w:rsidR="006C1839">
        <w:rPr>
          <w:sz w:val="20"/>
          <w:szCs w:val="20"/>
          <w:lang w:val="en-GB"/>
        </w:rPr>
        <w:t xml:space="preserve">, </w:t>
      </w:r>
      <w:r w:rsidR="00C21116">
        <w:rPr>
          <w:sz w:val="20"/>
          <w:szCs w:val="20"/>
          <w:lang w:val="en-GB"/>
        </w:rPr>
        <w:t xml:space="preserve">lessons learned </w:t>
      </w:r>
      <w:r w:rsidR="006C1839">
        <w:rPr>
          <w:sz w:val="20"/>
          <w:szCs w:val="20"/>
          <w:lang w:val="en-GB"/>
        </w:rPr>
        <w:t xml:space="preserve">and </w:t>
      </w:r>
      <w:r w:rsidR="00C21116">
        <w:rPr>
          <w:sz w:val="20"/>
          <w:szCs w:val="20"/>
          <w:lang w:val="en-GB"/>
        </w:rPr>
        <w:t>information sharing</w:t>
      </w:r>
    </w:p>
    <w:p w:rsidR="00323AA6" w:rsidRDefault="00323AA6" w:rsidP="00AE6EB4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…</w:t>
      </w:r>
    </w:p>
    <w:p w:rsidR="00063DD2" w:rsidRDefault="00063DD2" w:rsidP="00E1557D">
      <w:pPr>
        <w:tabs>
          <w:tab w:val="left" w:pos="0"/>
        </w:tabs>
        <w:spacing w:before="60" w:after="20"/>
        <w:rPr>
          <w:b/>
          <w:lang w:val="en-GB"/>
        </w:rPr>
      </w:pPr>
    </w:p>
    <w:p w:rsidR="00E1557D" w:rsidRPr="00E1557D" w:rsidRDefault="00E1557D" w:rsidP="00E1557D">
      <w:pPr>
        <w:tabs>
          <w:tab w:val="left" w:pos="0"/>
        </w:tabs>
        <w:spacing w:before="60" w:after="20"/>
        <w:rPr>
          <w:b/>
          <w:lang w:val="en-GB"/>
        </w:rPr>
      </w:pPr>
      <w:r w:rsidRPr="00E1557D">
        <w:rPr>
          <w:b/>
          <w:lang w:val="en-GB"/>
        </w:rPr>
        <w:t xml:space="preserve">7. </w:t>
      </w:r>
      <w:r w:rsidRPr="00E1557D">
        <w:rPr>
          <w:b/>
          <w:lang w:val="en-GB"/>
        </w:rPr>
        <w:tab/>
      </w:r>
      <w:r>
        <w:rPr>
          <w:b/>
          <w:lang w:val="en-GB"/>
        </w:rPr>
        <w:t xml:space="preserve">Option 1: </w:t>
      </w:r>
      <w:r w:rsidRPr="00E1557D">
        <w:rPr>
          <w:b/>
          <w:lang w:val="en-GB"/>
        </w:rPr>
        <w:t>Adaptation Elements Identified for NDCs</w:t>
      </w:r>
    </w:p>
    <w:p w:rsidR="00931E88" w:rsidRDefault="00931E88" w:rsidP="00563293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National circumstances</w:t>
      </w:r>
    </w:p>
    <w:p w:rsidR="00931E88" w:rsidRDefault="00931E88" w:rsidP="00563293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Contributions to adaptation</w:t>
      </w:r>
    </w:p>
    <w:p w:rsidR="00E1557D" w:rsidRPr="00E1557D" w:rsidRDefault="00323AA6" w:rsidP="00563293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="00E1557D" w:rsidRPr="00E1557D">
        <w:rPr>
          <w:sz w:val="20"/>
          <w:szCs w:val="20"/>
          <w:lang w:val="en-GB"/>
        </w:rPr>
        <w:t>Information on adaptation actions that result in mitigation co-benefits</w:t>
      </w:r>
    </w:p>
    <w:p w:rsidR="00E1557D" w:rsidRPr="00E1557D" w:rsidRDefault="00323AA6" w:rsidP="00563293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="00E1557D" w:rsidRPr="00E1557D">
        <w:rPr>
          <w:sz w:val="20"/>
          <w:szCs w:val="20"/>
          <w:lang w:val="en-GB"/>
        </w:rPr>
        <w:t>Information on economic diversification efforts</w:t>
      </w:r>
    </w:p>
    <w:p w:rsid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="00E1557D" w:rsidRPr="00E1557D">
        <w:rPr>
          <w:sz w:val="20"/>
          <w:szCs w:val="20"/>
          <w:lang w:val="en-GB"/>
        </w:rPr>
        <w:t>Information on sustainable development efforts</w:t>
      </w:r>
    </w:p>
    <w:p w:rsidR="00931E88" w:rsidRDefault="00931E88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Timeframe</w:t>
      </w:r>
    </w:p>
    <w:p w:rsidR="00931E88" w:rsidRPr="00E1557D" w:rsidRDefault="00931E88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 Means of implementation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…</w:t>
      </w:r>
    </w:p>
    <w:p w:rsidR="00E1557D" w:rsidRDefault="00E1557D" w:rsidP="00E1557D">
      <w:pPr>
        <w:tabs>
          <w:tab w:val="left" w:pos="0"/>
        </w:tabs>
        <w:spacing w:before="60" w:after="20"/>
        <w:rPr>
          <w:b/>
          <w:lang w:val="en-GB"/>
        </w:rPr>
      </w:pPr>
      <w:r>
        <w:rPr>
          <w:b/>
          <w:lang w:val="en-GB"/>
        </w:rPr>
        <w:tab/>
        <w:t>Option 2: No heading</w:t>
      </w:r>
    </w:p>
    <w:p w:rsidR="00063DD2" w:rsidRDefault="00063DD2" w:rsidP="00E1557D">
      <w:pPr>
        <w:tabs>
          <w:tab w:val="left" w:pos="0"/>
        </w:tabs>
        <w:spacing w:before="60" w:after="20"/>
        <w:rPr>
          <w:b/>
          <w:lang w:val="en-GB"/>
        </w:rPr>
      </w:pPr>
    </w:p>
    <w:p w:rsidR="008C6BEF" w:rsidRDefault="00E1557D" w:rsidP="00E1557D">
      <w:pPr>
        <w:tabs>
          <w:tab w:val="left" w:pos="0"/>
        </w:tabs>
        <w:spacing w:before="60" w:after="20"/>
        <w:rPr>
          <w:b/>
          <w:lang w:val="en-GB"/>
        </w:rPr>
      </w:pPr>
      <w:r w:rsidRPr="00E1557D">
        <w:rPr>
          <w:b/>
          <w:lang w:val="en-GB"/>
        </w:rPr>
        <w:t xml:space="preserve">8. </w:t>
      </w:r>
      <w:r w:rsidRPr="00E1557D">
        <w:rPr>
          <w:b/>
          <w:lang w:val="en-GB"/>
        </w:rPr>
        <w:tab/>
        <w:t>Option 1: Vehicles</w:t>
      </w:r>
      <w:r w:rsidR="00E55054">
        <w:rPr>
          <w:b/>
          <w:lang w:val="en-GB"/>
        </w:rPr>
        <w:t xml:space="preserve"> / </w:t>
      </w:r>
      <w:r w:rsidR="008C6BEF" w:rsidRPr="00E1557D">
        <w:rPr>
          <w:b/>
          <w:lang w:val="en-GB"/>
        </w:rPr>
        <w:t>Communicating</w:t>
      </w:r>
    </w:p>
    <w:p w:rsidR="00E1557D" w:rsidRPr="00E1557D" w:rsidRDefault="008C6BEF" w:rsidP="00C21116">
      <w:pPr>
        <w:tabs>
          <w:tab w:val="left" w:pos="0"/>
        </w:tabs>
        <w:spacing w:before="60" w:after="20"/>
        <w:rPr>
          <w:sz w:val="20"/>
          <w:szCs w:val="20"/>
          <w:lang w:val="en-GB"/>
        </w:rPr>
      </w:pPr>
      <w:r>
        <w:rPr>
          <w:b/>
          <w:lang w:val="en-GB"/>
        </w:rPr>
        <w:tab/>
      </w:r>
      <w:r w:rsidR="00E55054">
        <w:rPr>
          <w:b/>
          <w:lang w:val="en-GB"/>
        </w:rPr>
        <w:tab/>
      </w:r>
      <w:r w:rsidR="00323AA6">
        <w:rPr>
          <w:sz w:val="20"/>
          <w:szCs w:val="20"/>
          <w:lang w:val="en-GB"/>
        </w:rPr>
        <w:t xml:space="preserve">- </w:t>
      </w:r>
      <w:r w:rsidR="00E1557D" w:rsidRPr="00E1557D">
        <w:rPr>
          <w:sz w:val="20"/>
          <w:szCs w:val="20"/>
          <w:lang w:val="en-GB"/>
        </w:rPr>
        <w:t>Overview of possible vehicles identified by Parties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- </w:t>
      </w:r>
      <w:r w:rsidR="00E1557D" w:rsidRPr="00E1557D">
        <w:rPr>
          <w:sz w:val="20"/>
          <w:szCs w:val="20"/>
          <w:lang w:val="en-GB"/>
        </w:rPr>
        <w:t>Provisions to facilitate the use of specific vehicles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Timing/frequency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…</w:t>
      </w:r>
    </w:p>
    <w:p w:rsidR="00E55054" w:rsidRDefault="00E55054" w:rsidP="00E1557D">
      <w:pPr>
        <w:tabs>
          <w:tab w:val="left" w:pos="0"/>
        </w:tabs>
        <w:spacing w:before="60" w:after="20"/>
        <w:ind w:left="720" w:hanging="720"/>
        <w:rPr>
          <w:b/>
          <w:lang w:val="en-GB"/>
        </w:rPr>
      </w:pPr>
      <w:r>
        <w:rPr>
          <w:b/>
          <w:lang w:val="en-GB"/>
        </w:rPr>
        <w:tab/>
        <w:t>Option 2: No heading</w:t>
      </w:r>
    </w:p>
    <w:p w:rsidR="00063DD2" w:rsidRDefault="00063DD2" w:rsidP="00E1557D">
      <w:pPr>
        <w:tabs>
          <w:tab w:val="left" w:pos="0"/>
        </w:tabs>
        <w:spacing w:before="60" w:after="20"/>
        <w:ind w:left="720" w:hanging="720"/>
        <w:rPr>
          <w:b/>
          <w:lang w:val="en-GB"/>
        </w:rPr>
      </w:pPr>
    </w:p>
    <w:p w:rsidR="00E1557D" w:rsidRPr="00E1557D" w:rsidRDefault="00E1557D" w:rsidP="00E1557D">
      <w:pPr>
        <w:tabs>
          <w:tab w:val="left" w:pos="0"/>
        </w:tabs>
        <w:spacing w:before="60" w:after="20"/>
        <w:ind w:left="720" w:hanging="720"/>
        <w:rPr>
          <w:b/>
          <w:lang w:val="en-GB"/>
        </w:rPr>
      </w:pPr>
      <w:r w:rsidRPr="00E1557D">
        <w:rPr>
          <w:b/>
          <w:lang w:val="en-GB"/>
        </w:rPr>
        <w:t xml:space="preserve">9. </w:t>
      </w:r>
      <w:r w:rsidRPr="00E1557D">
        <w:rPr>
          <w:b/>
          <w:lang w:val="en-GB"/>
        </w:rPr>
        <w:tab/>
      </w:r>
      <w:r w:rsidR="00E80C7C">
        <w:rPr>
          <w:b/>
          <w:lang w:val="en-GB"/>
        </w:rPr>
        <w:t xml:space="preserve">Option 1: </w:t>
      </w:r>
      <w:r w:rsidRPr="00E1557D">
        <w:rPr>
          <w:b/>
          <w:lang w:val="en-GB"/>
        </w:rPr>
        <w:t>Linkages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Global stocktake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Transparency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Finance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Technology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Capacity-building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Registry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Work of the constituted bodies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…</w:t>
      </w:r>
    </w:p>
    <w:p w:rsidR="00E80C7C" w:rsidRDefault="00E80C7C" w:rsidP="00E1557D">
      <w:pPr>
        <w:tabs>
          <w:tab w:val="left" w:pos="0"/>
        </w:tabs>
        <w:spacing w:before="60" w:after="20"/>
        <w:ind w:left="720" w:hanging="720"/>
        <w:rPr>
          <w:b/>
          <w:lang w:val="en-GB"/>
        </w:rPr>
      </w:pPr>
      <w:r>
        <w:rPr>
          <w:b/>
          <w:lang w:val="en-GB"/>
        </w:rPr>
        <w:tab/>
        <w:t>Option 2: No heading</w:t>
      </w:r>
    </w:p>
    <w:p w:rsidR="00063DD2" w:rsidRDefault="00063DD2" w:rsidP="00E1557D">
      <w:pPr>
        <w:tabs>
          <w:tab w:val="left" w:pos="0"/>
        </w:tabs>
        <w:spacing w:before="60" w:after="20"/>
        <w:ind w:left="720" w:hanging="720"/>
        <w:rPr>
          <w:b/>
          <w:lang w:val="en-GB"/>
        </w:rPr>
      </w:pPr>
    </w:p>
    <w:p w:rsidR="00E1557D" w:rsidRPr="00E1557D" w:rsidRDefault="00E1557D" w:rsidP="00E1557D">
      <w:pPr>
        <w:tabs>
          <w:tab w:val="left" w:pos="0"/>
        </w:tabs>
        <w:spacing w:before="60" w:after="20"/>
        <w:ind w:left="720" w:hanging="720"/>
        <w:rPr>
          <w:b/>
          <w:lang w:val="en-GB"/>
        </w:rPr>
      </w:pPr>
      <w:r w:rsidRPr="00E1557D">
        <w:rPr>
          <w:b/>
          <w:lang w:val="en-GB"/>
        </w:rPr>
        <w:t>10.</w:t>
      </w:r>
      <w:r w:rsidRPr="00E1557D">
        <w:rPr>
          <w:b/>
          <w:lang w:val="en-GB"/>
        </w:rPr>
        <w:tab/>
        <w:t>Option 1: Support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For preparation and submission of the adaptation communication</w:t>
      </w:r>
      <w:r w:rsidR="001E1BF5">
        <w:rPr>
          <w:sz w:val="20"/>
          <w:szCs w:val="20"/>
          <w:lang w:val="en-GB"/>
        </w:rPr>
        <w:t xml:space="preserve"> for developing countries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For the implementation of the needs, priorities, plans and strategies </w:t>
      </w:r>
      <w:r w:rsidR="001E1BF5">
        <w:rPr>
          <w:sz w:val="20"/>
          <w:szCs w:val="20"/>
          <w:lang w:val="en-GB"/>
        </w:rPr>
        <w:t xml:space="preserve">for developing countries </w:t>
      </w:r>
      <w:r w:rsidR="00E1557D" w:rsidRPr="00E1557D">
        <w:rPr>
          <w:sz w:val="20"/>
          <w:szCs w:val="20"/>
          <w:lang w:val="en-GB"/>
        </w:rPr>
        <w:t>included in the adaptation communication according to Article 7, paragraph 13, of the Paris Agreement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Finance, technology and capacity-building provided by developed country Parties to developing country Parties according to the modalities of provision of support to be developed</w:t>
      </w:r>
    </w:p>
    <w:p w:rsidR="00E1557D" w:rsidRPr="00E1557D" w:rsidRDefault="00323AA6" w:rsidP="00E1557D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…</w:t>
      </w:r>
    </w:p>
    <w:p w:rsidR="001E1BF5" w:rsidRDefault="001E1BF5" w:rsidP="00E1557D">
      <w:pPr>
        <w:tabs>
          <w:tab w:val="left" w:pos="0"/>
        </w:tabs>
        <w:spacing w:before="60" w:after="20"/>
        <w:rPr>
          <w:b/>
          <w:lang w:val="en-GB"/>
        </w:rPr>
      </w:pPr>
      <w:r>
        <w:rPr>
          <w:b/>
          <w:lang w:val="en-GB"/>
        </w:rPr>
        <w:tab/>
        <w:t xml:space="preserve">Option </w:t>
      </w:r>
      <w:r w:rsidR="00E55054">
        <w:rPr>
          <w:b/>
          <w:lang w:val="en-GB"/>
        </w:rPr>
        <w:t>2</w:t>
      </w:r>
      <w:r>
        <w:rPr>
          <w:b/>
          <w:lang w:val="en-GB"/>
        </w:rPr>
        <w:t>: No heading</w:t>
      </w:r>
    </w:p>
    <w:p w:rsidR="00E1557D" w:rsidRPr="00E1557D" w:rsidRDefault="00E1557D" w:rsidP="00E1557D">
      <w:pPr>
        <w:tabs>
          <w:tab w:val="left" w:pos="0"/>
        </w:tabs>
        <w:spacing w:before="60" w:after="20"/>
        <w:rPr>
          <w:b/>
          <w:lang w:val="en-GB"/>
        </w:rPr>
      </w:pPr>
    </w:p>
    <w:p w:rsidR="00E1557D" w:rsidRPr="00E1557D" w:rsidRDefault="00E1557D" w:rsidP="00323AA6">
      <w:pPr>
        <w:tabs>
          <w:tab w:val="left" w:pos="0"/>
        </w:tabs>
        <w:spacing w:before="60" w:after="20"/>
        <w:rPr>
          <w:b/>
          <w:lang w:val="en-GB"/>
        </w:rPr>
      </w:pPr>
      <w:r w:rsidRPr="00E1557D">
        <w:rPr>
          <w:b/>
          <w:lang w:val="en-GB"/>
        </w:rPr>
        <w:t>1</w:t>
      </w:r>
      <w:r w:rsidR="00063DD2">
        <w:rPr>
          <w:b/>
          <w:lang w:val="en-GB"/>
        </w:rPr>
        <w:t>1</w:t>
      </w:r>
      <w:r w:rsidRPr="00E1557D">
        <w:rPr>
          <w:b/>
          <w:lang w:val="en-GB"/>
        </w:rPr>
        <w:t xml:space="preserve">. </w:t>
      </w:r>
      <w:r w:rsidRPr="00E1557D">
        <w:rPr>
          <w:b/>
          <w:lang w:val="en-GB"/>
        </w:rPr>
        <w:tab/>
      </w:r>
      <w:r w:rsidR="00451F56">
        <w:rPr>
          <w:b/>
          <w:lang w:val="en-GB"/>
        </w:rPr>
        <w:t xml:space="preserve">Option 1: </w:t>
      </w:r>
      <w:r w:rsidRPr="00E1557D">
        <w:rPr>
          <w:b/>
          <w:lang w:val="en-GB"/>
        </w:rPr>
        <w:t>Other matters</w:t>
      </w:r>
    </w:p>
    <w:p w:rsidR="00E1557D" w:rsidRPr="00E1557D" w:rsidRDefault="00C7513C" w:rsidP="00563293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Cross-cutting issues to be considered when developing an adaptation communication</w:t>
      </w:r>
    </w:p>
    <w:p w:rsidR="00E1557D" w:rsidRPr="00E1557D" w:rsidRDefault="00C7513C" w:rsidP="00563293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Definition and guidance note</w:t>
      </w:r>
    </w:p>
    <w:p w:rsidR="00E1557D" w:rsidRPr="00E1557D" w:rsidRDefault="00C7513C" w:rsidP="00563293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Any information that could be useful in clarifying adaptation communications</w:t>
      </w:r>
    </w:p>
    <w:p w:rsidR="00E80C7C" w:rsidRDefault="00C7513C" w:rsidP="00563293">
      <w:pPr>
        <w:tabs>
          <w:tab w:val="left" w:pos="0"/>
          <w:tab w:val="left" w:pos="709"/>
          <w:tab w:val="left" w:pos="851"/>
        </w:tabs>
        <w:spacing w:before="120" w:after="120" w:line="240" w:lineRule="auto"/>
        <w:ind w:left="14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-</w:t>
      </w:r>
      <w:r w:rsidR="00E1557D" w:rsidRPr="00E1557D">
        <w:rPr>
          <w:sz w:val="20"/>
          <w:szCs w:val="20"/>
          <w:lang w:val="en-GB"/>
        </w:rPr>
        <w:t xml:space="preserve"> …</w:t>
      </w:r>
    </w:p>
    <w:p w:rsidR="00451F56" w:rsidRPr="00E80C7C" w:rsidRDefault="00451F56" w:rsidP="00323AA6">
      <w:pPr>
        <w:tabs>
          <w:tab w:val="left" w:pos="0"/>
        </w:tabs>
        <w:spacing w:before="60" w:after="20"/>
        <w:rPr>
          <w:b/>
          <w:lang w:val="en-GB"/>
        </w:rPr>
      </w:pPr>
      <w:r w:rsidRPr="00C21116">
        <w:rPr>
          <w:b/>
          <w:lang w:val="en-GB"/>
        </w:rPr>
        <w:tab/>
        <w:t>Option 2: No heading</w:t>
      </w:r>
    </w:p>
    <w:sectPr w:rsidR="00451F56" w:rsidRPr="00E80C7C" w:rsidSect="00B9587D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652" w:rsidRDefault="00D24652" w:rsidP="001753F0">
      <w:pPr>
        <w:spacing w:after="0" w:line="240" w:lineRule="auto"/>
      </w:pPr>
      <w:r>
        <w:separator/>
      </w:r>
    </w:p>
  </w:endnote>
  <w:endnote w:type="continuationSeparator" w:id="0">
    <w:p w:rsidR="00D24652" w:rsidRDefault="00D24652" w:rsidP="0017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652" w:rsidRDefault="00D24652" w:rsidP="001753F0">
      <w:pPr>
        <w:spacing w:after="0" w:line="240" w:lineRule="auto"/>
      </w:pPr>
      <w:r>
        <w:separator/>
      </w:r>
    </w:p>
  </w:footnote>
  <w:footnote w:type="continuationSeparator" w:id="0">
    <w:p w:rsidR="00D24652" w:rsidRDefault="00D24652" w:rsidP="00175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66CD"/>
    <w:multiLevelType w:val="hybridMultilevel"/>
    <w:tmpl w:val="84C0298A"/>
    <w:lvl w:ilvl="0" w:tplc="2690E6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CA"/>
    <w:rsid w:val="00002074"/>
    <w:rsid w:val="00036446"/>
    <w:rsid w:val="00063DD2"/>
    <w:rsid w:val="000E7AFA"/>
    <w:rsid w:val="001103BA"/>
    <w:rsid w:val="001738CE"/>
    <w:rsid w:val="001753F0"/>
    <w:rsid w:val="00185FD4"/>
    <w:rsid w:val="001A6F06"/>
    <w:rsid w:val="001B1820"/>
    <w:rsid w:val="001E1BF5"/>
    <w:rsid w:val="001F3BE6"/>
    <w:rsid w:val="00207216"/>
    <w:rsid w:val="002D0600"/>
    <w:rsid w:val="003008C9"/>
    <w:rsid w:val="00313BD7"/>
    <w:rsid w:val="0031774D"/>
    <w:rsid w:val="00323AA6"/>
    <w:rsid w:val="00327E4A"/>
    <w:rsid w:val="00384282"/>
    <w:rsid w:val="003C5CA5"/>
    <w:rsid w:val="00416AF6"/>
    <w:rsid w:val="00451F56"/>
    <w:rsid w:val="0051194A"/>
    <w:rsid w:val="00530E47"/>
    <w:rsid w:val="0054658C"/>
    <w:rsid w:val="00563293"/>
    <w:rsid w:val="005D620D"/>
    <w:rsid w:val="006217B8"/>
    <w:rsid w:val="00624EBC"/>
    <w:rsid w:val="006354B6"/>
    <w:rsid w:val="00643F2A"/>
    <w:rsid w:val="006453C4"/>
    <w:rsid w:val="00652A86"/>
    <w:rsid w:val="00673813"/>
    <w:rsid w:val="00683859"/>
    <w:rsid w:val="006B026C"/>
    <w:rsid w:val="006C1839"/>
    <w:rsid w:val="00725274"/>
    <w:rsid w:val="00764D8A"/>
    <w:rsid w:val="00775A81"/>
    <w:rsid w:val="007E1D5B"/>
    <w:rsid w:val="007F27B9"/>
    <w:rsid w:val="008113E7"/>
    <w:rsid w:val="008C6BEF"/>
    <w:rsid w:val="0091309B"/>
    <w:rsid w:val="00913E59"/>
    <w:rsid w:val="00914B94"/>
    <w:rsid w:val="00915F6E"/>
    <w:rsid w:val="00926D84"/>
    <w:rsid w:val="00931E88"/>
    <w:rsid w:val="00947955"/>
    <w:rsid w:val="00A32616"/>
    <w:rsid w:val="00AA30D3"/>
    <w:rsid w:val="00AC11CA"/>
    <w:rsid w:val="00AE6EB4"/>
    <w:rsid w:val="00AE7E8F"/>
    <w:rsid w:val="00B055C7"/>
    <w:rsid w:val="00B9587D"/>
    <w:rsid w:val="00BC4785"/>
    <w:rsid w:val="00BC5E4B"/>
    <w:rsid w:val="00BE3C24"/>
    <w:rsid w:val="00C0556F"/>
    <w:rsid w:val="00C21116"/>
    <w:rsid w:val="00C67769"/>
    <w:rsid w:val="00C735B6"/>
    <w:rsid w:val="00C7513C"/>
    <w:rsid w:val="00CC37BD"/>
    <w:rsid w:val="00CE2AE6"/>
    <w:rsid w:val="00D24652"/>
    <w:rsid w:val="00DD77EB"/>
    <w:rsid w:val="00E1557D"/>
    <w:rsid w:val="00E55054"/>
    <w:rsid w:val="00E80591"/>
    <w:rsid w:val="00E80C7C"/>
    <w:rsid w:val="00E912B7"/>
    <w:rsid w:val="00EA48FB"/>
    <w:rsid w:val="00EA6E9C"/>
    <w:rsid w:val="00EB32DA"/>
    <w:rsid w:val="00EB668C"/>
    <w:rsid w:val="00EE46F8"/>
    <w:rsid w:val="00F27A67"/>
    <w:rsid w:val="00F73F94"/>
    <w:rsid w:val="00FA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07D1E"/>
  <w15:chartTrackingRefBased/>
  <w15:docId w15:val="{CA039500-1A05-4DC9-9809-FB5B8A78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B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13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3B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3B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B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B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BD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53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53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53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677E9-ECD1-45AF-A661-558C9347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Kononov</dc:creator>
  <cp:keywords/>
  <dc:description/>
  <cp:lastModifiedBy>Matti Goldberg</cp:lastModifiedBy>
  <cp:revision>3</cp:revision>
  <cp:lastPrinted>2017-11-09T10:33:00Z</cp:lastPrinted>
  <dcterms:created xsi:type="dcterms:W3CDTF">2017-11-10T23:20:00Z</dcterms:created>
  <dcterms:modified xsi:type="dcterms:W3CDTF">2017-11-10T23:20:00Z</dcterms:modified>
</cp:coreProperties>
</file>